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A" w:rsidRPr="004E7241" w:rsidRDefault="00EF69BA" w:rsidP="00EF69BA">
      <w:pPr>
        <w:pStyle w:val="c2"/>
        <w:rPr>
          <w:sz w:val="52"/>
          <w:szCs w:val="52"/>
        </w:rPr>
      </w:pPr>
      <w:r w:rsidRPr="004E7241">
        <w:rPr>
          <w:rStyle w:val="c7"/>
          <w:sz w:val="52"/>
          <w:szCs w:val="52"/>
        </w:rPr>
        <w:t>Рекомендации родителям для развития воображения дошкольника</w:t>
      </w:r>
    </w:p>
    <w:p w:rsidR="00EF69BA" w:rsidRPr="004E7241" w:rsidRDefault="00EF69BA" w:rsidP="00EF69BA">
      <w:pPr>
        <w:pStyle w:val="c1"/>
        <w:rPr>
          <w:sz w:val="36"/>
          <w:szCs w:val="36"/>
        </w:rPr>
      </w:pPr>
      <w:r w:rsidRPr="004E7241">
        <w:rPr>
          <w:rStyle w:val="c3"/>
          <w:sz w:val="36"/>
          <w:szCs w:val="36"/>
        </w:rPr>
        <w:t>Игровая деятельность</w:t>
      </w:r>
      <w:r w:rsidRPr="004E7241">
        <w:rPr>
          <w:rStyle w:val="c0"/>
          <w:sz w:val="36"/>
          <w:szCs w:val="36"/>
        </w:rPr>
        <w:t>. Важным моментом в развитии воображения ребенка играет роль бросовый (коробки, катушки, обрывки ткани, бумаги) и природный (шишки, веточки, желуди) материал; включение предметов в несвойственные им ситуации, наделение несвойственными функциями и соединение непохожих объектов в новый образ. Важно научить ребенка формулировать предварительно различные по степени сложности замыслы и реализовывать их.</w:t>
      </w:r>
    </w:p>
    <w:p w:rsidR="00EF69BA" w:rsidRPr="004E7241" w:rsidRDefault="00EF69BA" w:rsidP="00EF69BA">
      <w:pPr>
        <w:pStyle w:val="c1"/>
        <w:rPr>
          <w:sz w:val="36"/>
          <w:szCs w:val="36"/>
        </w:rPr>
      </w:pPr>
      <w:r w:rsidRPr="004E7241">
        <w:rPr>
          <w:rStyle w:val="c0"/>
          <w:sz w:val="36"/>
          <w:szCs w:val="36"/>
        </w:rPr>
        <w:t>Формирование критичности мышления («Так бывает или нет?») тоже вносит свой вклад в развитие воображения, определяя критическое отношение и к образам своей фантазии. Руководство воображением требует от взрослого создания проблемных ситуаций, которые не имеют однозначного решения и ситуаций, когда средства решения не определены.</w:t>
      </w:r>
    </w:p>
    <w:p w:rsidR="00EF69BA" w:rsidRPr="004E7241" w:rsidRDefault="00EF69BA" w:rsidP="00EF69BA">
      <w:pPr>
        <w:pStyle w:val="c1"/>
        <w:rPr>
          <w:sz w:val="36"/>
          <w:szCs w:val="36"/>
        </w:rPr>
      </w:pPr>
      <w:r w:rsidRPr="004E7241">
        <w:rPr>
          <w:rStyle w:val="c4"/>
          <w:sz w:val="36"/>
          <w:szCs w:val="36"/>
        </w:rPr>
        <w:t>В младшем дошкольном возрасте целесообразно занять позицию незнающего, неумелого, чтобы с помощью реплик и вопросов к ребенку расшатать шаблоны, показать, что одна и та же задача может решаться по-разному. В 4-5 лет стимулом является соревнование со сверстниками, которым руководит взрослый: «Кто придумает интереснее?», «Кто придумает иначе, чем у товарища?» А для старшего дошкольника</w:t>
      </w:r>
      <w:r w:rsidRPr="004E7241">
        <w:rPr>
          <w:rStyle w:val="c0"/>
          <w:sz w:val="36"/>
          <w:szCs w:val="36"/>
        </w:rPr>
        <w:t xml:space="preserve"> следует создать такие условия, чтобы он сам встал в обучающую позицию, особенно в отношении младших детей, рассказывая им сказки, показывая инсценировки, организуя игры. </w:t>
      </w:r>
    </w:p>
    <w:p w:rsidR="00731B21" w:rsidRPr="004E7241" w:rsidRDefault="004E7241">
      <w:pPr>
        <w:rPr>
          <w:sz w:val="36"/>
          <w:szCs w:val="36"/>
        </w:rPr>
      </w:pPr>
      <w:r w:rsidRPr="004E7241">
        <w:rPr>
          <w:sz w:val="36"/>
          <w:szCs w:val="36"/>
        </w:rPr>
        <w:t>http://nsportal.ru/detskiy-sad/materialy-dlya-roditeley/2017/02/11/rekomendatsii-roditelyam-dlya-razvitiya</w:t>
      </w:r>
    </w:p>
    <w:sectPr w:rsidR="00731B21" w:rsidRPr="004E7241" w:rsidSect="007D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69BA"/>
    <w:rsid w:val="004E7241"/>
    <w:rsid w:val="00731B21"/>
    <w:rsid w:val="007D71E2"/>
    <w:rsid w:val="00E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F69BA"/>
  </w:style>
  <w:style w:type="paragraph" w:customStyle="1" w:styleId="c1">
    <w:name w:val="c1"/>
    <w:basedOn w:val="a"/>
    <w:rsid w:val="00EF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69BA"/>
  </w:style>
  <w:style w:type="character" w:customStyle="1" w:styleId="c0">
    <w:name w:val="c0"/>
    <w:basedOn w:val="a0"/>
    <w:rsid w:val="00EF69BA"/>
  </w:style>
  <w:style w:type="character" w:customStyle="1" w:styleId="c4">
    <w:name w:val="c4"/>
    <w:basedOn w:val="a0"/>
    <w:rsid w:val="00EF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2017-04-09T12:44:00Z</dcterms:created>
  <dcterms:modified xsi:type="dcterms:W3CDTF">2017-04-10T13:40:00Z</dcterms:modified>
</cp:coreProperties>
</file>