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82" w:rsidRPr="00E54382" w:rsidRDefault="00E54382" w:rsidP="00E54382">
      <w:pPr>
        <w:tabs>
          <w:tab w:val="left" w:pos="1277"/>
          <w:tab w:val="center" w:pos="4902"/>
        </w:tabs>
        <w:spacing w:before="89" w:line="322" w:lineRule="exact"/>
        <w:ind w:left="486" w:right="492"/>
        <w:jc w:val="center"/>
        <w:rPr>
          <w:rFonts w:ascii="Times New Roman" w:hAnsi="Times New Roman" w:cs="Times New Roman"/>
          <w:b/>
          <w:sz w:val="28"/>
        </w:rPr>
      </w:pPr>
      <w:r w:rsidRPr="00E54382">
        <w:rPr>
          <w:rFonts w:ascii="Times New Roman" w:hAnsi="Times New Roman" w:cs="Times New Roman"/>
          <w:b/>
          <w:sz w:val="28"/>
        </w:rPr>
        <w:t>Автономное</w:t>
      </w:r>
      <w:r w:rsidRPr="00E5438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54382">
        <w:rPr>
          <w:rFonts w:ascii="Times New Roman" w:hAnsi="Times New Roman" w:cs="Times New Roman"/>
          <w:b/>
          <w:sz w:val="28"/>
        </w:rPr>
        <w:t>дошкольное</w:t>
      </w:r>
      <w:r w:rsidRPr="00E54382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E54382">
        <w:rPr>
          <w:rFonts w:ascii="Times New Roman" w:hAnsi="Times New Roman" w:cs="Times New Roman"/>
          <w:b/>
          <w:sz w:val="28"/>
        </w:rPr>
        <w:t>образовательное</w:t>
      </w:r>
      <w:r w:rsidRPr="00E54382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E54382">
        <w:rPr>
          <w:rFonts w:ascii="Times New Roman" w:hAnsi="Times New Roman" w:cs="Times New Roman"/>
          <w:b/>
          <w:sz w:val="28"/>
        </w:rPr>
        <w:t>учреждение</w:t>
      </w:r>
    </w:p>
    <w:p w:rsidR="00E54382" w:rsidRPr="00E54382" w:rsidRDefault="00E54382" w:rsidP="00E54382">
      <w:pPr>
        <w:ind w:left="486" w:right="491"/>
        <w:jc w:val="center"/>
        <w:rPr>
          <w:rFonts w:ascii="Times New Roman" w:hAnsi="Times New Roman" w:cs="Times New Roman"/>
          <w:b/>
          <w:sz w:val="28"/>
        </w:rPr>
      </w:pPr>
      <w:r w:rsidRPr="00E54382">
        <w:rPr>
          <w:rFonts w:ascii="Times New Roman" w:hAnsi="Times New Roman" w:cs="Times New Roman"/>
          <w:b/>
          <w:sz w:val="28"/>
        </w:rPr>
        <w:t>«Юргинский</w:t>
      </w:r>
      <w:r w:rsidRPr="00E54382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E54382">
        <w:rPr>
          <w:rFonts w:ascii="Times New Roman" w:hAnsi="Times New Roman" w:cs="Times New Roman"/>
          <w:b/>
          <w:sz w:val="28"/>
        </w:rPr>
        <w:t>детский</w:t>
      </w:r>
      <w:r w:rsidRPr="00E54382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E54382">
        <w:rPr>
          <w:rFonts w:ascii="Times New Roman" w:hAnsi="Times New Roman" w:cs="Times New Roman"/>
          <w:b/>
          <w:sz w:val="28"/>
        </w:rPr>
        <w:t>сад</w:t>
      </w:r>
      <w:r w:rsidRPr="00E5438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E54382">
        <w:rPr>
          <w:rFonts w:ascii="Times New Roman" w:hAnsi="Times New Roman" w:cs="Times New Roman"/>
          <w:b/>
          <w:sz w:val="28"/>
        </w:rPr>
        <w:t>Юргинского</w:t>
      </w:r>
      <w:r w:rsidRPr="00E5438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E54382">
        <w:rPr>
          <w:rFonts w:ascii="Times New Roman" w:hAnsi="Times New Roman" w:cs="Times New Roman"/>
          <w:b/>
          <w:sz w:val="28"/>
        </w:rPr>
        <w:t>муниципального</w:t>
      </w:r>
      <w:r w:rsidRPr="00E5438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54382">
        <w:rPr>
          <w:rFonts w:ascii="Times New Roman" w:hAnsi="Times New Roman" w:cs="Times New Roman"/>
          <w:b/>
          <w:sz w:val="28"/>
        </w:rPr>
        <w:t>района»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E54382" w:rsidRPr="00E54382" w:rsidTr="00C83598">
        <w:trPr>
          <w:trHeight w:val="546"/>
        </w:trPr>
        <w:tc>
          <w:tcPr>
            <w:tcW w:w="5069" w:type="dxa"/>
          </w:tcPr>
          <w:p w:rsidR="00E54382" w:rsidRPr="00E54382" w:rsidRDefault="00E54382" w:rsidP="00C835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54382">
              <w:rPr>
                <w:sz w:val="24"/>
                <w:lang w:val="ru-RU"/>
              </w:rPr>
              <w:t>Утверждено:</w:t>
            </w:r>
          </w:p>
          <w:p w:rsidR="00E54382" w:rsidRPr="00E54382" w:rsidRDefault="00E54382" w:rsidP="00C835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54382">
              <w:rPr>
                <w:sz w:val="24"/>
                <w:lang w:val="ru-RU"/>
              </w:rPr>
              <w:t>на</w:t>
            </w:r>
            <w:r w:rsidRPr="00E54382">
              <w:rPr>
                <w:spacing w:val="-6"/>
                <w:sz w:val="24"/>
                <w:lang w:val="ru-RU"/>
              </w:rPr>
              <w:t xml:space="preserve"> </w:t>
            </w:r>
            <w:r w:rsidRPr="00E54382">
              <w:rPr>
                <w:sz w:val="24"/>
                <w:lang w:val="ru-RU"/>
              </w:rPr>
              <w:t>заседании</w:t>
            </w:r>
            <w:r w:rsidRPr="00E54382">
              <w:rPr>
                <w:spacing w:val="-4"/>
                <w:sz w:val="24"/>
                <w:lang w:val="ru-RU"/>
              </w:rPr>
              <w:t xml:space="preserve"> </w:t>
            </w:r>
            <w:r w:rsidRPr="00E54382">
              <w:rPr>
                <w:sz w:val="24"/>
                <w:lang w:val="ru-RU"/>
              </w:rPr>
              <w:t>педагогического</w:t>
            </w:r>
            <w:r w:rsidRPr="00E54382">
              <w:rPr>
                <w:spacing w:val="-4"/>
                <w:sz w:val="24"/>
                <w:lang w:val="ru-RU"/>
              </w:rPr>
              <w:t xml:space="preserve"> </w:t>
            </w:r>
            <w:r w:rsidRPr="00E54382">
              <w:rPr>
                <w:sz w:val="24"/>
                <w:lang w:val="ru-RU"/>
              </w:rPr>
              <w:t>совета</w:t>
            </w:r>
          </w:p>
          <w:p w:rsidR="00E54382" w:rsidRPr="00E54382" w:rsidRDefault="00E54382" w:rsidP="00C835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gramStart"/>
            <w:r w:rsidRPr="00E54382">
              <w:rPr>
                <w:sz w:val="24"/>
                <w:lang w:val="ru-RU"/>
              </w:rPr>
              <w:t>прот</w:t>
            </w:r>
            <w:r w:rsidR="00FF67DF">
              <w:rPr>
                <w:sz w:val="24"/>
                <w:lang w:val="ru-RU"/>
              </w:rPr>
              <w:t>окол</w:t>
            </w:r>
            <w:proofErr w:type="gramEnd"/>
            <w:r w:rsidR="00FF67DF">
              <w:rPr>
                <w:sz w:val="24"/>
                <w:lang w:val="ru-RU"/>
              </w:rPr>
              <w:t xml:space="preserve"> №    от «   » _________2022</w:t>
            </w:r>
            <w:r w:rsidRPr="00E54382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5069" w:type="dxa"/>
          </w:tcPr>
          <w:p w:rsidR="00E54382" w:rsidRPr="00E54382" w:rsidRDefault="00E54382" w:rsidP="00C835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54382">
              <w:rPr>
                <w:sz w:val="24"/>
                <w:lang w:val="ru-RU"/>
              </w:rPr>
              <w:t>Утверждаю:</w:t>
            </w:r>
            <w:r w:rsidRPr="00E54382">
              <w:rPr>
                <w:spacing w:val="45"/>
                <w:sz w:val="24"/>
                <w:lang w:val="ru-RU"/>
              </w:rPr>
              <w:t xml:space="preserve"> </w:t>
            </w:r>
            <w:r w:rsidRPr="00E54382">
              <w:rPr>
                <w:sz w:val="24"/>
                <w:lang w:val="ru-RU"/>
              </w:rPr>
              <w:t>Директор</w:t>
            </w:r>
            <w:r w:rsidRPr="00E54382">
              <w:rPr>
                <w:spacing w:val="45"/>
                <w:sz w:val="24"/>
                <w:lang w:val="ru-RU"/>
              </w:rPr>
              <w:t xml:space="preserve"> </w:t>
            </w:r>
            <w:r w:rsidRPr="00E54382">
              <w:rPr>
                <w:sz w:val="24"/>
                <w:lang w:val="ru-RU"/>
              </w:rPr>
              <w:t>АДОУ</w:t>
            </w:r>
            <w:r w:rsidRPr="00E54382">
              <w:rPr>
                <w:spacing w:val="49"/>
                <w:sz w:val="24"/>
                <w:lang w:val="ru-RU"/>
              </w:rPr>
              <w:t xml:space="preserve"> </w:t>
            </w:r>
            <w:r w:rsidRPr="00E54382">
              <w:rPr>
                <w:sz w:val="24"/>
                <w:lang w:val="ru-RU"/>
              </w:rPr>
              <w:t>«Юргинский</w:t>
            </w:r>
          </w:p>
          <w:p w:rsidR="00E54382" w:rsidRPr="00E54382" w:rsidRDefault="00E54382" w:rsidP="00C835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54382">
              <w:rPr>
                <w:sz w:val="24"/>
                <w:lang w:val="ru-RU"/>
              </w:rPr>
              <w:t>детский</w:t>
            </w:r>
            <w:r w:rsidRPr="00E54382">
              <w:rPr>
                <w:spacing w:val="103"/>
                <w:sz w:val="24"/>
                <w:lang w:val="ru-RU"/>
              </w:rPr>
              <w:t xml:space="preserve"> </w:t>
            </w:r>
            <w:r w:rsidRPr="00E54382">
              <w:rPr>
                <w:sz w:val="24"/>
                <w:lang w:val="ru-RU"/>
              </w:rPr>
              <w:t>сад</w:t>
            </w:r>
            <w:r w:rsidRPr="00E54382">
              <w:rPr>
                <w:spacing w:val="103"/>
                <w:sz w:val="24"/>
                <w:lang w:val="ru-RU"/>
              </w:rPr>
              <w:t xml:space="preserve"> </w:t>
            </w:r>
            <w:r w:rsidRPr="00E54382">
              <w:rPr>
                <w:sz w:val="24"/>
                <w:lang w:val="ru-RU"/>
              </w:rPr>
              <w:t>Юргинского</w:t>
            </w:r>
            <w:r w:rsidRPr="00E54382">
              <w:rPr>
                <w:spacing w:val="21"/>
                <w:sz w:val="24"/>
                <w:lang w:val="ru-RU"/>
              </w:rPr>
              <w:t xml:space="preserve"> </w:t>
            </w:r>
            <w:r w:rsidRPr="00E54382">
              <w:rPr>
                <w:sz w:val="24"/>
                <w:lang w:val="ru-RU"/>
              </w:rPr>
              <w:t>муниципального района»</w:t>
            </w:r>
          </w:p>
          <w:p w:rsidR="00E54382" w:rsidRPr="00E54382" w:rsidRDefault="00E54382" w:rsidP="00C835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E54382">
              <w:rPr>
                <w:sz w:val="24"/>
              </w:rPr>
              <w:t xml:space="preserve">____________        О.Н. </w:t>
            </w:r>
            <w:proofErr w:type="spellStart"/>
            <w:r w:rsidRPr="00E54382">
              <w:rPr>
                <w:sz w:val="24"/>
              </w:rPr>
              <w:t>Арсентьева</w:t>
            </w:r>
            <w:proofErr w:type="spellEnd"/>
          </w:p>
          <w:p w:rsidR="00E54382" w:rsidRPr="00E54382" w:rsidRDefault="00FF67DF" w:rsidP="00C835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    »._______.2022</w:t>
            </w:r>
            <w:r w:rsidR="00E54382" w:rsidRPr="00E54382">
              <w:rPr>
                <w:sz w:val="24"/>
              </w:rPr>
              <w:t xml:space="preserve"> г.</w:t>
            </w:r>
          </w:p>
        </w:tc>
      </w:tr>
    </w:tbl>
    <w:p w:rsidR="00E54382" w:rsidRPr="00E54382" w:rsidRDefault="00E54382" w:rsidP="00E54382">
      <w:pPr>
        <w:pStyle w:val="a5"/>
        <w:spacing w:before="4"/>
        <w:ind w:left="0"/>
        <w:rPr>
          <w:sz w:val="21"/>
        </w:rPr>
      </w:pPr>
    </w:p>
    <w:p w:rsidR="00E54382" w:rsidRPr="00E54382" w:rsidRDefault="00E54382" w:rsidP="00E54382">
      <w:pPr>
        <w:pStyle w:val="a5"/>
        <w:ind w:left="1074"/>
        <w:rPr>
          <w:sz w:val="20"/>
        </w:rPr>
      </w:pPr>
    </w:p>
    <w:p w:rsidR="00E54382" w:rsidRPr="00E54382" w:rsidRDefault="00E54382" w:rsidP="00E54382">
      <w:pPr>
        <w:pStyle w:val="a5"/>
        <w:ind w:left="0"/>
        <w:rPr>
          <w:sz w:val="20"/>
        </w:rPr>
      </w:pPr>
    </w:p>
    <w:p w:rsidR="00E54382" w:rsidRPr="00E54382" w:rsidRDefault="00E54382" w:rsidP="00E54382">
      <w:pPr>
        <w:pStyle w:val="a5"/>
        <w:ind w:left="0"/>
        <w:rPr>
          <w:sz w:val="20"/>
        </w:rPr>
      </w:pPr>
    </w:p>
    <w:p w:rsidR="00E54382" w:rsidRPr="00E54382" w:rsidRDefault="00E54382" w:rsidP="00E54382">
      <w:pPr>
        <w:pStyle w:val="a5"/>
        <w:ind w:left="0"/>
        <w:rPr>
          <w:sz w:val="20"/>
        </w:rPr>
      </w:pPr>
    </w:p>
    <w:p w:rsidR="00E54382" w:rsidRPr="00E54382" w:rsidRDefault="00E54382" w:rsidP="00E54382">
      <w:pPr>
        <w:pStyle w:val="a5"/>
        <w:ind w:left="0"/>
        <w:rPr>
          <w:sz w:val="20"/>
        </w:rPr>
      </w:pPr>
    </w:p>
    <w:p w:rsidR="00E54382" w:rsidRPr="00E54382" w:rsidRDefault="00E54382" w:rsidP="00E54382">
      <w:pPr>
        <w:pStyle w:val="a5"/>
        <w:ind w:left="0"/>
        <w:rPr>
          <w:sz w:val="20"/>
        </w:rPr>
      </w:pPr>
    </w:p>
    <w:p w:rsidR="00E54382" w:rsidRPr="00E54382" w:rsidRDefault="00E54382" w:rsidP="00E54382">
      <w:pPr>
        <w:pStyle w:val="a5"/>
        <w:ind w:left="0"/>
        <w:rPr>
          <w:sz w:val="20"/>
        </w:rPr>
      </w:pPr>
    </w:p>
    <w:p w:rsidR="00E54382" w:rsidRPr="00E54382" w:rsidRDefault="00E54382" w:rsidP="00E54382">
      <w:pPr>
        <w:spacing w:before="204"/>
        <w:ind w:left="1555" w:right="1138" w:hanging="2"/>
        <w:jc w:val="center"/>
        <w:rPr>
          <w:rFonts w:ascii="Times New Roman" w:hAnsi="Times New Roman" w:cs="Times New Roman"/>
          <w:b/>
          <w:sz w:val="44"/>
        </w:rPr>
      </w:pPr>
      <w:r w:rsidRPr="00E54382">
        <w:rPr>
          <w:rFonts w:ascii="Times New Roman" w:hAnsi="Times New Roman" w:cs="Times New Roman"/>
          <w:b/>
          <w:sz w:val="44"/>
        </w:rPr>
        <w:t>ДОПОЛНИТЕЛЬНАЯ</w:t>
      </w:r>
      <w:r w:rsidRPr="00E54382">
        <w:rPr>
          <w:rFonts w:ascii="Times New Roman" w:hAnsi="Times New Roman" w:cs="Times New Roman"/>
          <w:b/>
          <w:spacing w:val="1"/>
          <w:sz w:val="44"/>
        </w:rPr>
        <w:t xml:space="preserve"> </w:t>
      </w:r>
      <w:r w:rsidRPr="00E54382">
        <w:rPr>
          <w:rFonts w:ascii="Times New Roman" w:hAnsi="Times New Roman" w:cs="Times New Roman"/>
          <w:b/>
          <w:sz w:val="44"/>
        </w:rPr>
        <w:t>ОБЩЕОБРАЗОВАТЕЛЬНАЯ</w:t>
      </w:r>
      <w:r w:rsidRPr="00E54382">
        <w:rPr>
          <w:rFonts w:ascii="Times New Roman" w:hAnsi="Times New Roman" w:cs="Times New Roman"/>
          <w:b/>
          <w:spacing w:val="1"/>
          <w:sz w:val="44"/>
        </w:rPr>
        <w:t xml:space="preserve"> </w:t>
      </w:r>
      <w:r w:rsidR="00BB08C5">
        <w:rPr>
          <w:rFonts w:ascii="Times New Roman" w:hAnsi="Times New Roman" w:cs="Times New Roman"/>
          <w:b/>
          <w:sz w:val="44"/>
        </w:rPr>
        <w:t>МОДИФИЦИРОВАННАЯ</w:t>
      </w:r>
      <w:r w:rsidRPr="00E54382"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 w:rsidRPr="00E54382">
        <w:rPr>
          <w:rFonts w:ascii="Times New Roman" w:hAnsi="Times New Roman" w:cs="Times New Roman"/>
          <w:b/>
          <w:sz w:val="44"/>
        </w:rPr>
        <w:t>ПРОГРАММА</w:t>
      </w:r>
      <w:r w:rsidR="00BB08C5">
        <w:rPr>
          <w:rFonts w:ascii="Times New Roman" w:hAnsi="Times New Roman" w:cs="Times New Roman"/>
          <w:b/>
          <w:sz w:val="44"/>
        </w:rPr>
        <w:t xml:space="preserve"> </w:t>
      </w:r>
      <w:r w:rsidRPr="00E54382">
        <w:rPr>
          <w:rFonts w:ascii="Times New Roman" w:hAnsi="Times New Roman" w:cs="Times New Roman"/>
          <w:b/>
          <w:spacing w:val="-107"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>ОЗДОРОВИТЕЛЬНОЙ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НАПРАВЛЕННОСТИ</w:t>
      </w:r>
    </w:p>
    <w:p w:rsidR="00E54382" w:rsidRPr="00E54382" w:rsidRDefault="00E54382" w:rsidP="00E54382">
      <w:pPr>
        <w:pStyle w:val="a7"/>
      </w:pPr>
      <w:r>
        <w:t>«СА – ФИ - ДАНСЕ</w:t>
      </w:r>
      <w:r w:rsidRPr="00E54382">
        <w:t>»</w:t>
      </w:r>
    </w:p>
    <w:p w:rsidR="00E54382" w:rsidRPr="00E54382" w:rsidRDefault="00E54382" w:rsidP="00E54382">
      <w:pPr>
        <w:pStyle w:val="a5"/>
        <w:spacing w:before="11"/>
        <w:ind w:left="0"/>
        <w:rPr>
          <w:b/>
          <w:sz w:val="58"/>
        </w:rPr>
      </w:pPr>
    </w:p>
    <w:p w:rsidR="00E54382" w:rsidRPr="00E54382" w:rsidRDefault="00E54382" w:rsidP="00E54382">
      <w:pPr>
        <w:ind w:left="2581" w:right="2177"/>
        <w:jc w:val="center"/>
        <w:rPr>
          <w:rFonts w:ascii="Times New Roman" w:hAnsi="Times New Roman" w:cs="Times New Roman"/>
          <w:sz w:val="28"/>
        </w:rPr>
      </w:pPr>
      <w:r w:rsidRPr="00E54382">
        <w:rPr>
          <w:rFonts w:ascii="Times New Roman" w:hAnsi="Times New Roman" w:cs="Times New Roman"/>
          <w:sz w:val="28"/>
        </w:rPr>
        <w:t>Программа</w:t>
      </w:r>
      <w:r w:rsidRPr="00E54382">
        <w:rPr>
          <w:rFonts w:ascii="Times New Roman" w:hAnsi="Times New Roman" w:cs="Times New Roman"/>
          <w:spacing w:val="69"/>
          <w:sz w:val="28"/>
        </w:rPr>
        <w:t xml:space="preserve"> </w:t>
      </w:r>
      <w:proofErr w:type="gramStart"/>
      <w:r w:rsidRPr="00E54382">
        <w:rPr>
          <w:rFonts w:ascii="Times New Roman" w:hAnsi="Times New Roman" w:cs="Times New Roman"/>
          <w:sz w:val="28"/>
        </w:rPr>
        <w:t>рассчитана  на</w:t>
      </w:r>
      <w:proofErr w:type="gramEnd"/>
      <w:r w:rsidRPr="00E54382">
        <w:rPr>
          <w:rFonts w:ascii="Times New Roman" w:hAnsi="Times New Roman" w:cs="Times New Roman"/>
          <w:spacing w:val="65"/>
          <w:sz w:val="28"/>
        </w:rPr>
        <w:t xml:space="preserve"> </w:t>
      </w:r>
      <w:r w:rsidRPr="00E54382">
        <w:rPr>
          <w:rFonts w:ascii="Times New Roman" w:hAnsi="Times New Roman" w:cs="Times New Roman"/>
          <w:sz w:val="28"/>
        </w:rPr>
        <w:t>детей</w:t>
      </w:r>
      <w:r w:rsidRPr="00E54382">
        <w:rPr>
          <w:rFonts w:ascii="Times New Roman" w:hAnsi="Times New Roman" w:cs="Times New Roman"/>
          <w:spacing w:val="68"/>
          <w:sz w:val="28"/>
        </w:rPr>
        <w:t xml:space="preserve"> </w:t>
      </w:r>
      <w:r w:rsidRPr="00E54382">
        <w:rPr>
          <w:rFonts w:ascii="Times New Roman" w:hAnsi="Times New Roman" w:cs="Times New Roman"/>
          <w:sz w:val="28"/>
        </w:rPr>
        <w:t>от</w:t>
      </w:r>
      <w:r w:rsidRPr="00E54382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 – 4 </w:t>
      </w:r>
      <w:r w:rsidRPr="00E54382">
        <w:rPr>
          <w:rFonts w:ascii="Times New Roman" w:hAnsi="Times New Roman" w:cs="Times New Roman"/>
          <w:spacing w:val="-1"/>
          <w:sz w:val="28"/>
        </w:rPr>
        <w:t xml:space="preserve"> </w:t>
      </w:r>
      <w:r w:rsidRPr="00E54382">
        <w:rPr>
          <w:rFonts w:ascii="Times New Roman" w:hAnsi="Times New Roman" w:cs="Times New Roman"/>
          <w:sz w:val="28"/>
        </w:rPr>
        <w:t>лет</w:t>
      </w:r>
      <w:r w:rsidRPr="00E54382">
        <w:rPr>
          <w:rFonts w:ascii="Times New Roman" w:hAnsi="Times New Roman" w:cs="Times New Roman"/>
          <w:spacing w:val="-67"/>
          <w:sz w:val="28"/>
        </w:rPr>
        <w:t xml:space="preserve"> </w:t>
      </w:r>
      <w:r w:rsidRPr="00E54382">
        <w:rPr>
          <w:rFonts w:ascii="Times New Roman" w:hAnsi="Times New Roman" w:cs="Times New Roman"/>
          <w:sz w:val="28"/>
        </w:rPr>
        <w:t>Срок</w:t>
      </w:r>
      <w:r w:rsidRPr="00E54382">
        <w:rPr>
          <w:rFonts w:ascii="Times New Roman" w:hAnsi="Times New Roman" w:cs="Times New Roman"/>
          <w:spacing w:val="69"/>
          <w:sz w:val="28"/>
        </w:rPr>
        <w:t xml:space="preserve"> </w:t>
      </w:r>
      <w:r w:rsidRPr="00E54382">
        <w:rPr>
          <w:rFonts w:ascii="Times New Roman" w:hAnsi="Times New Roman" w:cs="Times New Roman"/>
          <w:sz w:val="28"/>
        </w:rPr>
        <w:t>реализации</w:t>
      </w:r>
      <w:r w:rsidRPr="00E54382">
        <w:rPr>
          <w:rFonts w:ascii="Times New Roman" w:hAnsi="Times New Roman" w:cs="Times New Roman"/>
          <w:spacing w:val="2"/>
          <w:sz w:val="28"/>
        </w:rPr>
        <w:t xml:space="preserve"> </w:t>
      </w:r>
      <w:r w:rsidRPr="00E54382">
        <w:rPr>
          <w:rFonts w:ascii="Times New Roman" w:hAnsi="Times New Roman" w:cs="Times New Roman"/>
          <w:sz w:val="28"/>
        </w:rPr>
        <w:t>программы:</w:t>
      </w:r>
      <w:r w:rsidRPr="00E54382">
        <w:rPr>
          <w:rFonts w:ascii="Times New Roman" w:hAnsi="Times New Roman" w:cs="Times New Roman"/>
          <w:spacing w:val="-5"/>
          <w:sz w:val="28"/>
        </w:rPr>
        <w:t xml:space="preserve"> </w:t>
      </w:r>
      <w:r w:rsidR="00BB08C5">
        <w:rPr>
          <w:rFonts w:ascii="Times New Roman" w:hAnsi="Times New Roman" w:cs="Times New Roman"/>
          <w:spacing w:val="-5"/>
          <w:sz w:val="28"/>
        </w:rPr>
        <w:t>1</w:t>
      </w:r>
      <w:r w:rsidRPr="00E54382">
        <w:rPr>
          <w:rFonts w:ascii="Times New Roman" w:hAnsi="Times New Roman" w:cs="Times New Roman"/>
          <w:spacing w:val="-1"/>
          <w:sz w:val="28"/>
        </w:rPr>
        <w:t xml:space="preserve"> </w:t>
      </w:r>
      <w:r w:rsidR="00BB08C5">
        <w:rPr>
          <w:rFonts w:ascii="Times New Roman" w:hAnsi="Times New Roman" w:cs="Times New Roman"/>
          <w:sz w:val="28"/>
        </w:rPr>
        <w:t>год</w:t>
      </w:r>
    </w:p>
    <w:p w:rsidR="00E54382" w:rsidRPr="00E54382" w:rsidRDefault="00E54382" w:rsidP="00E54382">
      <w:pPr>
        <w:pStyle w:val="a5"/>
        <w:spacing w:before="1"/>
        <w:ind w:left="0"/>
        <w:rPr>
          <w:sz w:val="32"/>
        </w:rPr>
      </w:pPr>
    </w:p>
    <w:p w:rsidR="00E54382" w:rsidRPr="00E54382" w:rsidRDefault="00E54382" w:rsidP="00E54382">
      <w:pPr>
        <w:pStyle w:val="a5"/>
        <w:spacing w:before="8"/>
        <w:ind w:left="0"/>
        <w:rPr>
          <w:b/>
          <w:sz w:val="31"/>
        </w:rPr>
      </w:pPr>
    </w:p>
    <w:p w:rsidR="00E54382" w:rsidRPr="00E54382" w:rsidRDefault="00E54382" w:rsidP="005A1D1F">
      <w:pPr>
        <w:spacing w:line="240" w:lineRule="auto"/>
        <w:ind w:left="7579" w:right="222" w:firstLine="595"/>
        <w:jc w:val="right"/>
        <w:rPr>
          <w:rFonts w:ascii="Times New Roman" w:hAnsi="Times New Roman" w:cs="Times New Roman"/>
          <w:sz w:val="28"/>
        </w:rPr>
      </w:pPr>
      <w:r w:rsidRPr="00E54382">
        <w:rPr>
          <w:rFonts w:ascii="Times New Roman" w:hAnsi="Times New Roman" w:cs="Times New Roman"/>
          <w:sz w:val="28"/>
        </w:rPr>
        <w:t>Разработал:</w:t>
      </w:r>
      <w:r w:rsidRPr="00E54382">
        <w:rPr>
          <w:rFonts w:ascii="Times New Roman" w:hAnsi="Times New Roman" w:cs="Times New Roman"/>
          <w:spacing w:val="-67"/>
          <w:sz w:val="28"/>
        </w:rPr>
        <w:t xml:space="preserve"> </w:t>
      </w:r>
      <w:r w:rsidRPr="00E54382">
        <w:rPr>
          <w:rFonts w:ascii="Times New Roman" w:hAnsi="Times New Roman" w:cs="Times New Roman"/>
          <w:sz w:val="28"/>
        </w:rPr>
        <w:t>руководитель по</w:t>
      </w:r>
      <w:r w:rsidRPr="00E54382">
        <w:rPr>
          <w:rFonts w:ascii="Times New Roman" w:hAnsi="Times New Roman" w:cs="Times New Roman"/>
          <w:spacing w:val="-67"/>
          <w:sz w:val="28"/>
        </w:rPr>
        <w:t xml:space="preserve"> </w:t>
      </w:r>
      <w:r w:rsidRPr="00E54382">
        <w:rPr>
          <w:rFonts w:ascii="Times New Roman" w:hAnsi="Times New Roman" w:cs="Times New Roman"/>
          <w:sz w:val="28"/>
        </w:rPr>
        <w:t>физическому</w:t>
      </w:r>
    </w:p>
    <w:p w:rsidR="00E54382" w:rsidRPr="00E54382" w:rsidRDefault="00E54382" w:rsidP="005A1D1F">
      <w:pPr>
        <w:spacing w:line="240" w:lineRule="auto"/>
        <w:ind w:left="6009" w:right="224" w:firstLine="1692"/>
        <w:jc w:val="right"/>
        <w:rPr>
          <w:rFonts w:ascii="Times New Roman" w:hAnsi="Times New Roman" w:cs="Times New Roman"/>
          <w:sz w:val="28"/>
        </w:rPr>
      </w:pPr>
      <w:r w:rsidRPr="00E54382">
        <w:rPr>
          <w:rFonts w:ascii="Times New Roman" w:hAnsi="Times New Roman" w:cs="Times New Roman"/>
          <w:sz w:val="28"/>
        </w:rPr>
        <w:t>развитию детей</w:t>
      </w:r>
    </w:p>
    <w:p w:rsidR="00E54382" w:rsidRPr="0087276E" w:rsidRDefault="00E54382" w:rsidP="0087276E">
      <w:pPr>
        <w:spacing w:line="240" w:lineRule="auto"/>
        <w:ind w:left="6009" w:right="224" w:firstLine="1692"/>
        <w:jc w:val="right"/>
        <w:rPr>
          <w:rFonts w:ascii="Times New Roman" w:hAnsi="Times New Roman" w:cs="Times New Roman"/>
          <w:sz w:val="28"/>
        </w:rPr>
      </w:pPr>
      <w:r w:rsidRPr="00E54382">
        <w:rPr>
          <w:rFonts w:ascii="Times New Roman" w:hAnsi="Times New Roman" w:cs="Times New Roman"/>
          <w:sz w:val="28"/>
        </w:rPr>
        <w:t>Алексеева Светлана Николаевна</w:t>
      </w:r>
    </w:p>
    <w:p w:rsidR="00E54382" w:rsidRPr="00E54382" w:rsidRDefault="00E54382" w:rsidP="00E54382">
      <w:pPr>
        <w:pStyle w:val="a5"/>
        <w:ind w:left="0"/>
        <w:rPr>
          <w:sz w:val="30"/>
        </w:rPr>
      </w:pPr>
    </w:p>
    <w:p w:rsidR="00E54382" w:rsidRPr="00E54382" w:rsidRDefault="00E54382" w:rsidP="00E54382">
      <w:pPr>
        <w:pStyle w:val="a5"/>
        <w:spacing w:before="7"/>
        <w:ind w:left="0"/>
        <w:rPr>
          <w:sz w:val="26"/>
        </w:rPr>
      </w:pPr>
    </w:p>
    <w:p w:rsidR="00E54382" w:rsidRPr="00E54382" w:rsidRDefault="00E54382" w:rsidP="00E54382">
      <w:pPr>
        <w:pStyle w:val="a5"/>
        <w:ind w:left="0"/>
      </w:pPr>
    </w:p>
    <w:p w:rsidR="00E54382" w:rsidRPr="00E54382" w:rsidRDefault="00E54382" w:rsidP="00E54382">
      <w:pPr>
        <w:ind w:left="2586" w:right="21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67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67DF">
        <w:rPr>
          <w:rFonts w:ascii="Times New Roman" w:hAnsi="Times New Roman" w:cs="Times New Roman"/>
          <w:sz w:val="28"/>
          <w:szCs w:val="28"/>
        </w:rPr>
        <w:t>Юргинское,  2022</w:t>
      </w:r>
      <w:proofErr w:type="gramEnd"/>
      <w:r w:rsidRPr="00E543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4382" w:rsidRPr="00E54382" w:rsidRDefault="00E54382" w:rsidP="00E54382">
      <w:pPr>
        <w:jc w:val="center"/>
        <w:rPr>
          <w:rFonts w:ascii="Times New Roman" w:hAnsi="Times New Roman" w:cs="Times New Roman"/>
        </w:rPr>
        <w:sectPr w:rsidR="00E54382" w:rsidRPr="00E54382" w:rsidSect="00E54382">
          <w:footerReference w:type="default" r:id="rId8"/>
          <w:pgSz w:w="11910" w:h="16840"/>
          <w:pgMar w:top="880" w:right="300" w:bottom="280" w:left="740" w:header="720" w:footer="720" w:gutter="0"/>
          <w:cols w:space="720"/>
        </w:sectPr>
      </w:pPr>
    </w:p>
    <w:p w:rsidR="00E54382" w:rsidRDefault="00E54382" w:rsidP="00312444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Содержание.</w:t>
      </w:r>
    </w:p>
    <w:p w:rsidR="000619D2" w:rsidRPr="00312444" w:rsidRDefault="000619D2" w:rsidP="00312444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1.1  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Направленность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…………………………………….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3-4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1.2  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Новизна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 xml:space="preserve">…………………………………………………  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ab/>
        <w:t>4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1.3 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Актуальность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………………………………………….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ab/>
        <w:t>5-6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1.4   Педаго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гическая целенаправленность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…………………..6-7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1.5  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Цели и задачи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…………………………………………….7-8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1.6  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Отличительные особенности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……………………………8-9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1.7  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Возраст обучающихся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……………………………………9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1.8 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Сроки реализации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…………………………………………9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1.9   Формы и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режим занятия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…………………………………..9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1.10 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Ожидаемый результат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…………………………………….9-10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1.11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Формы подведения итогов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……………………………….10-11</w:t>
      </w:r>
    </w:p>
    <w:p w:rsidR="00AE3CAC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2.   Мат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ериально-технические условия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………………………..11</w:t>
      </w:r>
    </w:p>
    <w:p w:rsidR="00DD3EA9" w:rsidRPr="00312444" w:rsidRDefault="00AE3CAC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Учебный план</w:t>
      </w:r>
      <w:r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…………………………………………………12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3.1  Календарно-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тематическое планирование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…………………12-13</w:t>
      </w:r>
    </w:p>
    <w:p w:rsidR="00DD3EA9" w:rsidRPr="00312444" w:rsidRDefault="00501A07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4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.    Оценоч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ные и методические нормативы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……………………14</w:t>
      </w:r>
    </w:p>
    <w:p w:rsidR="00DD3EA9" w:rsidRPr="00312444" w:rsidRDefault="00501A07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5.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 Оборудование и материально-технические условия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>для обеспечения программы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…………………………………15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6.   Литература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…………………………………………………….16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«От красивых образов мы перейдем к красивым мыслям, от красивых мыслей к красивой жизни и от красивой жизни к абсолютной красоте».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ind w:left="778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    Платон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Направленность</w:t>
      </w:r>
    </w:p>
    <w:p w:rsidR="00DD3EA9" w:rsidRPr="00312444" w:rsidRDefault="00DD3EA9" w:rsidP="00312444">
      <w:pPr>
        <w:pStyle w:val="a3"/>
        <w:autoSpaceDE w:val="0"/>
        <w:autoSpaceDN w:val="0"/>
        <w:adjustRightInd w:val="0"/>
        <w:spacing w:after="0"/>
        <w:ind w:left="4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ind w:firstLine="42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 последние годы выросла потребность в эффективных методиках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воспитания детей дошкольного возраста. Музыкально-ритмическое воспитание оказывается одним из стержневых видов деятельности. Сегодня уже не надо доказывать необходимость музыкально-ритмических занятий с детьми, их благотворное влияние на психоэмоциональное состояние детей. Движение под музыку- это средство творческого, музыкального развития детей. Данная программа направлена на создание условий для развития артистичности и внутренней свободы ребенка средствами музыкально- </w:t>
      </w:r>
      <w:proofErr w:type="gram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ритмических </w:t>
      </w:r>
      <w:r w:rsidR="000619D2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</w:t>
      </w:r>
      <w:proofErr w:type="gram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619D2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танцевальных движений.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Ритмика – это </w:t>
      </w:r>
      <w:proofErr w:type="gram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ритмические </w:t>
      </w:r>
      <w:r w:rsidR="000619D2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движения</w:t>
      </w:r>
      <w:proofErr w:type="gram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под музыку, и именно она является начальным этапом освоения искусства танца. Танец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На занятиях танцами дети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</w:t>
      </w:r>
      <w:r w:rsidRPr="00312444">
        <w:rPr>
          <w:rFonts w:ascii="TimesNewRomanPSMT" w:hAnsi="TimesNewRomanPSMT" w:cs="TimesNewRomanPSMT"/>
          <w:color w:val="666666"/>
          <w:sz w:val="28"/>
          <w:szCs w:val="28"/>
        </w:rPr>
        <w:t xml:space="preserve">.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Танец – это средство воспитания и развития личности ребёнка, которое способно создать благотворную почву для раскрытия его потенциальных возможностей и самореализации. Гармоничное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Занятия ритмикой и танцем развивают физические качества, музыкальный слух, память, внимание, вырабатывают правильную осанку, посадку головы, походку, силу, ловкость, координацию движений, устраняют такие физические недостатки как сутулость, косолапость, искривление позвоночника и т.д. Вырабатываются такие свойства движения как мягкость, пружинистость, энергичность,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пластичность; укрепляется организм ребенка, улучшается осанка. Музыкальный ритм способствует упорядочению движений и облегчает владение ими. При правильном отборе музыкально-ритмических движения укрепляют сердечные мышцы, улучшают кровообращение, дыхательные процессы, развивают мускулатуру. Танец обучает правилам поведения, хорошим манерам, культуре общения, развивает ассоциативное мышление, пробуждает фантазию и побуждает к творчеству, улучшает состояние здоровья. Танец является дополнительным резервом двигательной активности детей, источником их здоровья, радости, положительных эмоций, способствует повышению работоспособности и психологической разрядке. Особенно ярко проявляется взаимосвязь музыки и движений у детей. Известно, что при помощи движений ребенок познает мир. Выполняя различные движения в играх, танцах дети расширяют свои познания о действительности. Ведущей целью программы дошкольного образования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Поэтому содержание одной из приоритетных задач нашего дошкольного учреждения направлено на охрану жизни и укрепление здоровья, улучшение физического развития, формирование у дошкольников основы культуры здоровья и приучать видеть, создавать прекрасное. В нашем дошкольном учреждении проявился большой интерес детей, а так же их родителей к танцевальной деятельности, понимая это, мы разработали </w:t>
      </w:r>
      <w:r w:rsidR="00BB08C5">
        <w:rPr>
          <w:rFonts w:ascii="TimesNewRomanPSMT" w:hAnsi="TimesNewRomanPSMT" w:cs="TimesNewRomanPSMT"/>
          <w:color w:val="000000"/>
          <w:sz w:val="28"/>
          <w:szCs w:val="28"/>
        </w:rPr>
        <w:t xml:space="preserve">дополнительную образовательную модифицированную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программу</w:t>
      </w:r>
      <w:r w:rsidR="00BB08C5">
        <w:rPr>
          <w:rFonts w:ascii="TimesNewRomanPSMT" w:hAnsi="TimesNewRomanPSMT" w:cs="TimesNewRomanPSMT"/>
          <w:color w:val="000000"/>
          <w:sz w:val="28"/>
          <w:szCs w:val="28"/>
        </w:rPr>
        <w:t xml:space="preserve"> оздоровительной направленности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proofErr w:type="spell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Са</w:t>
      </w:r>
      <w:proofErr w:type="spell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-Фи-</w:t>
      </w:r>
      <w:proofErr w:type="spell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Данс</w:t>
      </w:r>
      <w:r w:rsidR="00AE3CAC">
        <w:rPr>
          <w:rFonts w:ascii="TimesNewRomanPSMT" w:hAnsi="TimesNewRomanPSMT" w:cs="TimesNewRomanPSMT"/>
          <w:color w:val="000000"/>
          <w:sz w:val="28"/>
          <w:szCs w:val="28"/>
        </w:rPr>
        <w:t>е</w:t>
      </w:r>
      <w:proofErr w:type="spell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», чтобы была возможность раскрытия творческого потенциала каждого ребенка в процессе занятий танцами.</w:t>
      </w:r>
    </w:p>
    <w:p w:rsidR="00312444" w:rsidRDefault="00312444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1.2. Новизна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Новизна программы заключается в том, что она создана с учетом специфики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образовательного процесса в детском саду. Программа ставит перед собой задачи не только достичь правильного хореографического исполнения, но и раскрыть пластическую выразительность и органику у воспитанников. Программа гибко реагирует на специфику и учитывает тематику основного образовательного процесса за счет подбора, упражнений, репертуара, насыщенности и </w:t>
      </w:r>
      <w:proofErr w:type="spell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темпоритма</w:t>
      </w:r>
      <w:proofErr w:type="spell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проведения занятий, анализа уже имеющихся навыков у детей.</w:t>
      </w: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1.3. Актуальность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Музыкально-спортивные танцы -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</w:t>
      </w:r>
    </w:p>
    <w:p w:rsidR="006860A8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ребенка, формирует его художественное «я» как составную часть орудия общества. 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 </w:t>
      </w:r>
      <w:proofErr w:type="spell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Синкретичность</w:t>
      </w:r>
      <w:proofErr w:type="spell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 с предметами и без них, одновременно развивать и тренировать мышечную силу корпуса и ног, пластику рук, грацию и выразительность.  Занятия танцем дают организму физическую нагрузку, равную сочетанию нескольких видов спорта. Используемые в танце, ритмике движения, прошедшие длительный отбор, безусловно, оказывают положительное воздействие на здоровье детей. Искусство танца – это синтез эстетического и физического развития человека. Общеразвивающие упражнения, упражнения ритмопластики,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</w:t>
      </w:r>
      <w:proofErr w:type="spell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опорнодвигательный</w:t>
      </w:r>
      <w:proofErr w:type="spell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аппарат, формируется правильная осанка, развиваются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координация движений и ориентация в пространстве.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Проблема развития творческих способностей у детей состоит в том, что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необходимо продолжать развивать у дошкольников музыкально-ритмические 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танцевальные движения, заложенные природой, т.к. музыкально-ритмическое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творчество может успешно развиться только при условии целенаправленного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руководства со стороны педагога, а правильная организация и проведение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данного вида творчества помогут ребенку развить свои творческие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способности.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Музыкально-ритмическая деятельность привлекает детей своей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эмоциональностью, возможностью активно выразить свое отношение к музыке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 движении. Система упражнений выстроена от простого к сложному, с учетом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всех необходимых музыкально-ритмических навыков и навыков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выразительного движения при условии многократного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повторения заданий, что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помогает успешному выполнению требований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Программы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1.4. Педагогическая целенаправленность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Дошкольный возраст – важный период формирования человеческой 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л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ичности.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Именно в детском возрасте формируются основы физического и психического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здоровья детей. В общей системе образования и воспитания физическое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детей дошкольного возраста занимает особое место. Именно в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дошкольном детстве в результате целенаправленного педагогического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воздействия формируются здоровье, общая выносливость и работоспособность,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жизнедеятельность и другие качества, необходимые для всестороннего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гармоничного развития личности. Формирование физических качеств,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двигательных умений и навыков тесно связано с психическим здоровьем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ребенка, с воспитанием эстетических чувств и нравственно – волевых черт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личности. Задачи физического воспитания должны решаться в комплексе 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взаимосвязи с задачами умственного, нравственного, эстетического и трудового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воспитания.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Приоритетным направлением в работе с детьми дошкольного возраста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должно быть физическое воспитание дошкольников, направленное на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повышение сопротивляемости детского организма к неблагоприятным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факторам внешней и внутренней среды, усвоение теоретических знаний из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области физической культуры, формирование двигательных умений и навыков,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физических и психических качеств и способностей, интереса 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потребности в физическом совершенствовании, всестороннем формировании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личности ребенка.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Физическое воспитание дошкольников должно предусматривать систему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физических упражнений, приносящих ребенку положительные эмоции,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исключение стрессовых ситуаций и страха перед выполнением движений;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достаточную интенсивность и большое разнообразие двигательных действий;</w:t>
      </w:r>
      <w:r w:rsidR="00312444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многовариативность</w:t>
      </w:r>
      <w:proofErr w:type="spell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форм </w:t>
      </w:r>
      <w:proofErr w:type="spell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физкультурно</w:t>
      </w:r>
      <w:proofErr w:type="spell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– оздоровительной работы 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активного отдыха детей, возможность индивидуального 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дифференцированного подхода к подбору упражнений; частую смену нагрузок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 отдыха в режиме дня ребенка; преемственность в деятельности детей разных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возрастных групп дошкольной образовательной организации; гибкий график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проведения оздоровительных мероприятий в зависимости от состояния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здоровья, утомления, климатических и погодных условий; сезонность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применения физических упражнений; ежедневное проведение занятий по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физической культурой; взаимосвязь </w:t>
      </w:r>
      <w:proofErr w:type="spell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задая</w:t>
      </w:r>
      <w:proofErr w:type="spell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физического воспитания с другими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сторонами воспитания.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Организационными формами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работы по физической культуре в дошкольной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образовательной организации являются: физкультурные занятия; </w:t>
      </w:r>
      <w:proofErr w:type="spell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физкультурно</w:t>
      </w:r>
      <w:proofErr w:type="spellEnd"/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– оздоровительная работа в режиме дня (утренняя гимнастика, подвижные 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спортивные игры, физкультминутки, закаливающие мероприятия в сочетании с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физическими упражнениями); активный отдых (физкультурные досуги,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спортивные праздники, Дни здоровья, туристические походы); самостоятельная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двигательная деяте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>льность детей; работа с семьей.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Успешное решение задач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физического воспитания возможно лишь при осуществлении индивидуального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подхода к детям во взаимосвязанной работе дошкольной образовательной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организации и семьи.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Все формы и виды работы взаимосвязаны и дополняют друг друга. В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совокупности они создают необходимый двигательный режим,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обеспечивающий ежедневные занятия ребенка физической культурой.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Основой физического здоровья ребенка следует считать уровень развития 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особенности функционирования его органов и систем. Уровень развития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обусловлен программой, которая природой заложена в каждом ребенке 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опосредована его базовыми потребностями. Именно удовлетворение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доминирующих базовых потребностей является условием индивидуально –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гармоничного развития ребенка.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Современный педагог, работая с дошкольниками, призванный заботиться 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здоровье ребенка, не вправе относиться к нему как к уменьшительной копии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взрослого человека, так как каждому возрастному периоду свойственны свои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особенности строения и функционирования.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 начале года на группах провожу диагностику, с целью выявить уровень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физического развития.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К каждому занятию пишется план организации всех видов деятельности, это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играет огромную роль. Он помогает видеть перспективу, способствует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равномерной работе в течении года, позволяет своевременно подготовится к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занятию, обдумать методические приемы обучения. Одну из задач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физкультурных занятий вижу в создании атмосферы удовлетворенности от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любимого вида деятельности.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1.5. Цели и задачи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Цель программы: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 обучение детей творческому исполнению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танцевальных движений и передаче образов через движения, формирование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социально значимых личностных качеств и развитие творческих способностей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посредством ритмики и танца.</w:t>
      </w: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Задачи программы: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12444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Развитие музыкальности: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способности чувствовать настроение и характер музыки;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чувства ритма;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музыкальной памяти.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12444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Развитие двигательных качеств и умений: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точности, координации движений;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гибкости и пластичности;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формирование правильной осанки;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умения ориентироваться в пространстве;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обогащение двигательного опыта разнообразными видами движений.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12444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Развитие творческих способностей, потребности самовыражения в движении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12444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под музыку: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привитие основных навыков в умении слушать музыку и передавать в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движениях её образное содержание;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творческого воображения и фантазии;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способности к импровизации;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12444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Развитие и тренировка психических процессов: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умения выражать эмоции в мимике и пантомимике;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развитие восприятия, внимания, памяти;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12444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Развитие нравственно-коммуникативных качеств личности: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 в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оспитание таких качеств, как внимание, целеустремлённость,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собранность, работоспособность, коллективизм;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воспитание умения сопереживать другому;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воспитание умения вести себя в группе во время движения;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воспитание чувства такта.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312444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Укрепление здоровья детей:</w:t>
      </w:r>
    </w:p>
    <w:p w:rsidR="00DD3EA9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 у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крепления иммунитета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за счет физических упражнений и двигательной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активности.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1.6. Отличительные особенности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860A8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Отличительной особенностью программы является комплексность подхода при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реализации учебно-воспитательных задач, предполагающих, в первую очередь,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развивающую направленность программы. Данная комплексность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основывается на следующих принципах: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развитие воображения ребёнка через особые формы двигательной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активности (изучение простейших танцевальных движений с предметами и без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них, составляющих основу детских танцев);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формирование осмысленной моторики, которое предполагает развитие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координации ребёнка и способность на определённом этапе изучения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танцевальных движений не только узнавать мелодию и ритм танца, но и умение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реализовывать их в простейших комбинациях танцевальных движений с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предметами и без них;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формирование у детей способностей к взаимодействию в паре и в группе,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навыкам выступления, умению понимать друг друга в процессе исполнения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танца с предметами и без них;</w:t>
      </w:r>
    </w:p>
    <w:p w:rsidR="00DD3EA9" w:rsidRPr="00312444" w:rsidRDefault="006860A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формирование навыков коллективного взаимодействия и взаимного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D3EA9" w:rsidRPr="00312444">
        <w:rPr>
          <w:rFonts w:ascii="TimesNewRomanPSMT" w:hAnsi="TimesNewRomanPSMT" w:cs="TimesNewRomanPSMT"/>
          <w:color w:val="000000"/>
          <w:sz w:val="28"/>
          <w:szCs w:val="28"/>
        </w:rPr>
        <w:t>уважения при постановке танцев и подготовке публичного выступления.</w:t>
      </w: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/>
          <w:color w:val="000000"/>
          <w:sz w:val="28"/>
          <w:szCs w:val="28"/>
        </w:rPr>
        <w:t>1.7. Возраст обучающихся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Данная программа предусматривает построение процесса обучения по спирали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 усовершенствованием на каждом этапе до качественно нового уровня знаний.</w:t>
      </w:r>
      <w:r w:rsidR="00EB7D03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Программа предна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значена для обучения детей </w:t>
      </w:r>
      <w:r w:rsidR="00EB7D03" w:rsidRPr="00312444">
        <w:rPr>
          <w:rFonts w:ascii="TimesNewRomanPSMT" w:hAnsi="TimesNewRomanPSMT" w:cs="TimesNewRomanPSMT"/>
          <w:color w:val="000000"/>
          <w:sz w:val="28"/>
          <w:szCs w:val="28"/>
        </w:rPr>
        <w:t>3-4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лет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1.8. Сроки реализации программы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Программ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а рассчитана на </w:t>
      </w:r>
      <w:r w:rsidR="00FF67DF">
        <w:rPr>
          <w:rFonts w:ascii="TimesNewRomanPSMT" w:hAnsi="TimesNewRomanPSMT" w:cs="TimesNewRomanPSMT"/>
          <w:color w:val="000000"/>
          <w:sz w:val="28"/>
          <w:szCs w:val="28"/>
        </w:rPr>
        <w:t>1 учебный год</w:t>
      </w: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1.9. Формы и режим занятий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Форма обуче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ния – групповые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занятия.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Продолжительность – 30</w:t>
      </w:r>
      <w:r w:rsidR="00FF67D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минут.</w:t>
      </w: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1.10. Ожидаемый результат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860A8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Обучая дошкольников по данной программе, к концу 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>занятий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мы добиваемся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следующих результатов:</w:t>
      </w:r>
      <w:r w:rsidR="006860A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Дети владеют навыками по различным видам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передвижений по залу и приобретают определенный «запас» движений в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общеразвивающих, танцевальных и гимнастических упражнениях. Могут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передавать характер музыкального произведения в движении (веселый,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грустный, лирический, героический и т.д.). Владеют основными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хореографическими,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гимнастическими упражнениями по программе обучения. Умеют исполнять музыкально-спортивные танцы и комплексы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упражнений под музыку.</w:t>
      </w:r>
    </w:p>
    <w:p w:rsid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1.11. Формы подведения итогов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-выступления детей на открытых мероприятиях;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-открытые занятия для родителей.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-диагностика.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Мониторинг танцевально-ритмической деятельности</w:t>
      </w:r>
      <w:r w:rsidR="00067818"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.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Исследование развития детей в танцевально</w:t>
      </w:r>
      <w:r w:rsidR="000619D2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-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ритмической деятельности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проводится в начале и в конце 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>обучения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Беседа с детьми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проводится с целью выявить степень заинтересованности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детей танцевально-ритмической деятельностью.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Вопросы: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1. Любишь ли ты слушать музыку?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2. Есть ли у тебя дома магнитофонные записи с детскими песнями,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музыкальными сказками?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3. Любишь ли ты петь, танцевать? (Что ты любишь больше?)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4. Какая самая любимая твоя песня? Танец?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5. Поете ли вы вместе с мамой, папой?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6. Танцуете ли вы с мамой, папой?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7. Когда ты был последний раз в театре, на представлении? Что смотрел?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8. Как ты думаешь, для чего людям нужны музыка и танец?</w:t>
      </w:r>
    </w:p>
    <w:p w:rsidR="00067818" w:rsidRPr="00312444" w:rsidRDefault="00067818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Анкетирование родителей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проводится с целью уточнить заинтересованность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ребенка</w:t>
      </w:r>
      <w:proofErr w:type="gramEnd"/>
      <w:r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к танцевально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ритмической деятельности и выявить отношение семьи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к этому роду деятельности.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Вопросы: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1. Любит ли ребенок слушать музыку? Какую музыку предпочитает?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2. Какое самое любимое музыкальное произведение вашего ребенка? А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ваше?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3. Любит ли он под эту музыку двигаться, танцевать?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4. Понимает ли он содержание песен?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5. Передает ли в движении характер музыки, ритм?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6. Насколько эмоционально реагирует ваш ребенок на музыку?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7. В чем это выражается?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8. Стремится ли ребенок поделиться своими впечатлениями и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переживаниями с вами? Как вы на это реагируете?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9. Каково ваше участие в музыкальном развитии ребенка: есть ли дома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фонотека детской музыки?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10. Смотрите ли по телевизору музыкальные программы вместе с ребенком?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Обсуждаете ли их?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Ответы заносятся в таблицу, опираясь на ответы детей и родителей в виде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баллов, оценивающих степень заинтересованности ребенка в танцевально-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ритмической деятельности: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«1» - Низкий уровень.</w:t>
      </w:r>
      <w:r w:rsidR="00067818"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Поверхностный интерес к музыке, танцу, ритмике. Не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предпринимает попытки выразить музыкальные образы в движении. Суждения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 оценки по поводу музыкально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ритмической деятельности неглубокие,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несодержательные, необъективные и немотивированные. Не использует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движения под музыку в свободной деятельности.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«2» - Средний уровень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. Интерес к музыкально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ритмической деятельности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достаточно устойчив, но характеризуется частым переключением внимания.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Предпринимает попытки выразить в движении музыкальные образы. Суждения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 оценки по поводу музыкально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ритмической деятельности не всегда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обоснованы. Самостоятельное, фрагментарное внесение танцевальных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движений в свою деятельность.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«3» - Высокий уровень.</w:t>
      </w:r>
      <w:r w:rsidR="00067818"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Интерес к музыкально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ритмической деятельности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глубокий и стойкий. Ритмика, танец, музыкальные двигательные игры —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предпочитаемые виды деятельности. Суждения и оценки по поводу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музыкально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ритмической деятельности мотивированы, объективны,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содержательны. Самостоятельная музыкально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5A1D1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ритмическая деятельность</w:t>
      </w:r>
      <w:r w:rsidR="00067818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12444">
        <w:rPr>
          <w:rFonts w:ascii="TimesNewRomanPSMT" w:hAnsi="TimesNewRomanPSMT" w:cs="TimesNewRomanPSMT"/>
          <w:color w:val="000000"/>
          <w:sz w:val="28"/>
          <w:szCs w:val="28"/>
        </w:rPr>
        <w:t>систематическая и устойчивая.</w:t>
      </w:r>
    </w:p>
    <w:p w:rsidR="00312444" w:rsidRDefault="00312444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67B72" w:rsidRDefault="00867B72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E543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Pr="003124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Материально-технические условия.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67B72" w:rsidRPr="00312444" w:rsidRDefault="00867B72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312444">
        <w:rPr>
          <w:rFonts w:ascii="TimesNewRomanPSMT" w:hAnsi="TimesNewRomanPSMT" w:cs="TimesNewRomanPSMT"/>
          <w:sz w:val="28"/>
          <w:szCs w:val="28"/>
        </w:rPr>
        <w:t>Все занятия проводятся в музыкальном зале.</w:t>
      </w:r>
    </w:p>
    <w:p w:rsidR="00867B72" w:rsidRPr="00312444" w:rsidRDefault="00867B72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312444">
        <w:rPr>
          <w:rFonts w:ascii="TimesNewRomanPSMT" w:hAnsi="TimesNewRomanPSMT" w:cs="TimesNewRomanPSMT"/>
          <w:sz w:val="28"/>
          <w:szCs w:val="28"/>
        </w:rPr>
        <w:t xml:space="preserve">В зале имеется музыкальный центр (для использования дисков и </w:t>
      </w:r>
      <w:proofErr w:type="spellStart"/>
      <w:r w:rsidRPr="00312444">
        <w:rPr>
          <w:rFonts w:ascii="TimesNewRomanPSMT" w:hAnsi="TimesNewRomanPSMT" w:cs="TimesNewRomanPSMT"/>
          <w:sz w:val="28"/>
          <w:szCs w:val="28"/>
        </w:rPr>
        <w:t>флеш</w:t>
      </w:r>
      <w:proofErr w:type="spellEnd"/>
      <w:r w:rsidRPr="00312444">
        <w:rPr>
          <w:rFonts w:ascii="TimesNewRomanPSMT" w:hAnsi="TimesNewRomanPSMT" w:cs="TimesNewRomanPSMT"/>
          <w:sz w:val="28"/>
          <w:szCs w:val="28"/>
        </w:rPr>
        <w:t>-</w:t>
      </w:r>
    </w:p>
    <w:p w:rsidR="00867B72" w:rsidRPr="00312444" w:rsidRDefault="00867B72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312444">
        <w:rPr>
          <w:rFonts w:ascii="TimesNewRomanPSMT" w:hAnsi="TimesNewRomanPSMT" w:cs="TimesNewRomanPSMT"/>
          <w:sz w:val="28"/>
          <w:szCs w:val="28"/>
        </w:rPr>
        <w:t xml:space="preserve">носителей).  Атрибуты для игр, танцев и упражнений. Диски и </w:t>
      </w:r>
      <w:r w:rsidR="004A347D" w:rsidRPr="00312444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 w:rsidRPr="00312444">
        <w:rPr>
          <w:rFonts w:ascii="TimesNewRomanPSMT" w:hAnsi="TimesNewRomanPSMT" w:cs="TimesNewRomanPSMT"/>
          <w:sz w:val="28"/>
          <w:szCs w:val="28"/>
        </w:rPr>
        <w:t>флеш</w:t>
      </w:r>
      <w:proofErr w:type="spellEnd"/>
      <w:r w:rsidRPr="00312444">
        <w:rPr>
          <w:rFonts w:ascii="TimesNewRomanPSMT" w:hAnsi="TimesNewRomanPSMT" w:cs="TimesNewRomanPSMT"/>
          <w:sz w:val="28"/>
          <w:szCs w:val="28"/>
        </w:rPr>
        <w:t>-</w:t>
      </w:r>
      <w:r w:rsidR="000619D2" w:rsidRPr="00312444">
        <w:rPr>
          <w:rFonts w:ascii="TimesNewRomanPSMT" w:hAnsi="TimesNewRomanPSMT" w:cs="TimesNewRomanPSMT"/>
          <w:sz w:val="28"/>
          <w:szCs w:val="28"/>
        </w:rPr>
        <w:t>н</w:t>
      </w:r>
      <w:r w:rsidRPr="00312444">
        <w:rPr>
          <w:rFonts w:ascii="TimesNewRomanPSMT" w:hAnsi="TimesNewRomanPSMT" w:cs="TimesNewRomanPSMT"/>
          <w:sz w:val="28"/>
          <w:szCs w:val="28"/>
        </w:rPr>
        <w:t>осители с музыкой (для воспитателей и родителей).</w:t>
      </w:r>
    </w:p>
    <w:p w:rsidR="00EB7D03" w:rsidRDefault="00EB7D03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5A1D1F" w:rsidRPr="00312444" w:rsidRDefault="005A1D1F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501A07" w:rsidRPr="00312444" w:rsidRDefault="00501A07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/>
          <w:color w:val="000000"/>
          <w:sz w:val="28"/>
          <w:szCs w:val="28"/>
        </w:rPr>
        <w:lastRenderedPageBreak/>
        <w:t>3. Учебный план</w:t>
      </w:r>
    </w:p>
    <w:p w:rsidR="00867B72" w:rsidRPr="00312444" w:rsidRDefault="00867B72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4"/>
        <w:tblW w:w="9541" w:type="dxa"/>
        <w:tblLook w:val="04A0" w:firstRow="1" w:lastRow="0" w:firstColumn="1" w:lastColumn="0" w:noHBand="0" w:noVBand="1"/>
      </w:tblPr>
      <w:tblGrid>
        <w:gridCol w:w="645"/>
        <w:gridCol w:w="2721"/>
        <w:gridCol w:w="2311"/>
        <w:gridCol w:w="3864"/>
      </w:tblGrid>
      <w:tr w:rsidR="00867B72" w:rsidRPr="00312444" w:rsidTr="00312444">
        <w:trPr>
          <w:trHeight w:val="1157"/>
        </w:trPr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№</w:t>
            </w:r>
          </w:p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proofErr w:type="gramStart"/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</w:t>
            </w:r>
            <w:proofErr w:type="gramEnd"/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/п</w:t>
            </w:r>
          </w:p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Наименование</w:t>
            </w:r>
          </w:p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модуля программы</w:t>
            </w:r>
          </w:p>
        </w:tc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Количество</w:t>
            </w:r>
          </w:p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занятий в месяц</w:t>
            </w:r>
          </w:p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Количество</w:t>
            </w:r>
          </w:p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занятий за период обучения</w:t>
            </w:r>
          </w:p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867B72" w:rsidRPr="00312444" w:rsidTr="00312444">
        <w:trPr>
          <w:trHeight w:val="392"/>
        </w:trPr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Танцы</w:t>
            </w:r>
          </w:p>
        </w:tc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7B7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36</w:t>
            </w:r>
          </w:p>
        </w:tc>
      </w:tr>
      <w:tr w:rsidR="00867B72" w:rsidRPr="00312444" w:rsidTr="00312444">
        <w:trPr>
          <w:trHeight w:val="392"/>
        </w:trPr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312444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867B72" w:rsidRPr="00312444" w:rsidRDefault="00867B7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67B7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36</w:t>
            </w:r>
          </w:p>
        </w:tc>
      </w:tr>
    </w:tbl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/>
          <w:color w:val="000000"/>
          <w:sz w:val="28"/>
          <w:szCs w:val="28"/>
        </w:rPr>
        <w:t>3.1. Календарно-тематическое планирование</w:t>
      </w:r>
    </w:p>
    <w:p w:rsidR="00867B72" w:rsidRPr="00312444" w:rsidRDefault="00867B72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511"/>
        <w:gridCol w:w="660"/>
        <w:gridCol w:w="981"/>
        <w:gridCol w:w="1244"/>
        <w:gridCol w:w="1796"/>
        <w:gridCol w:w="1805"/>
      </w:tblGrid>
      <w:tr w:rsidR="00501A07" w:rsidRPr="00312444" w:rsidTr="00FF67DF">
        <w:trPr>
          <w:trHeight w:val="391"/>
        </w:trPr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Количество часов</w:t>
            </w:r>
          </w:p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Формы организации</w:t>
            </w:r>
          </w:p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805" w:type="dxa"/>
            <w:vMerge w:val="restart"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Формы аттестации (контроля)</w:t>
            </w:r>
          </w:p>
        </w:tc>
      </w:tr>
      <w:tr w:rsidR="00EB7D03" w:rsidRPr="00312444" w:rsidTr="00FF67DF">
        <w:trPr>
          <w:trHeight w:val="437"/>
        </w:trPr>
        <w:tc>
          <w:tcPr>
            <w:tcW w:w="574" w:type="dxa"/>
            <w:vMerge/>
            <w:tcBorders>
              <w:righ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 всего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C02" w:rsidRPr="00312444" w:rsidRDefault="00FA3C02" w:rsidP="00312444">
            <w:pPr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теория</w:t>
            </w:r>
          </w:p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FA3C02" w:rsidRPr="00312444" w:rsidRDefault="00FA3C02" w:rsidP="00312444">
            <w:pPr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96" w:type="dxa"/>
            <w:vMerge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</w:tr>
      <w:tr w:rsidR="00EB7D03" w:rsidRPr="00312444" w:rsidTr="00FF67DF">
        <w:trPr>
          <w:trHeight w:val="812"/>
        </w:trPr>
        <w:tc>
          <w:tcPr>
            <w:tcW w:w="574" w:type="dxa"/>
            <w:tcBorders>
              <w:righ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Вводное занятие «Что такое </w:t>
            </w:r>
            <w:proofErr w:type="spellStart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Са</w:t>
            </w:r>
            <w:proofErr w:type="spellEnd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-фи-</w:t>
            </w:r>
            <w:proofErr w:type="spellStart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дансе</w:t>
            </w:r>
            <w:proofErr w:type="spellEnd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96" w:type="dxa"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Комплексное занятие</w:t>
            </w:r>
          </w:p>
        </w:tc>
        <w:tc>
          <w:tcPr>
            <w:tcW w:w="1805" w:type="dxa"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Беседа, тестирование,</w:t>
            </w:r>
            <w:r w:rsidR="00101101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наблюдение</w:t>
            </w: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B7D03" w:rsidRPr="00312444" w:rsidTr="00FF67DF">
        <w:trPr>
          <w:trHeight w:val="1108"/>
        </w:trPr>
        <w:tc>
          <w:tcPr>
            <w:tcW w:w="574" w:type="dxa"/>
            <w:tcBorders>
              <w:righ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Игроритмика</w:t>
            </w:r>
            <w:proofErr w:type="spellEnd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Комплексное занятие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, практическое занятие</w:t>
            </w:r>
          </w:p>
        </w:tc>
        <w:tc>
          <w:tcPr>
            <w:tcW w:w="1805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Беседа, прак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тическая</w:t>
            </w: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работа</w:t>
            </w:r>
          </w:p>
        </w:tc>
      </w:tr>
      <w:tr w:rsidR="00EB7D03" w:rsidRPr="00312444" w:rsidTr="00FF67DF">
        <w:trPr>
          <w:trHeight w:val="1093"/>
        </w:trPr>
        <w:tc>
          <w:tcPr>
            <w:tcW w:w="574" w:type="dxa"/>
            <w:tcBorders>
              <w:righ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Игрогимнастика</w:t>
            </w:r>
            <w:proofErr w:type="spellEnd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A3C02" w:rsidRPr="00312444" w:rsidRDefault="00F00854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A3C02" w:rsidRPr="00312444" w:rsidRDefault="00F00854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Комплексное занятие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, практическое занятие</w:t>
            </w:r>
          </w:p>
        </w:tc>
        <w:tc>
          <w:tcPr>
            <w:tcW w:w="1805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Беседа,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анализ, практическая</w:t>
            </w: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работа</w:t>
            </w:r>
          </w:p>
        </w:tc>
      </w:tr>
      <w:tr w:rsidR="004A347D" w:rsidRPr="00312444" w:rsidTr="00FF67DF">
        <w:trPr>
          <w:trHeight w:val="1093"/>
        </w:trPr>
        <w:tc>
          <w:tcPr>
            <w:tcW w:w="574" w:type="dxa"/>
            <w:tcBorders>
              <w:right w:val="single" w:sz="4" w:space="0" w:color="auto"/>
            </w:tcBorders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Игротанцы</w:t>
            </w:r>
            <w:proofErr w:type="spellEnd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96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Комплексное занятие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, практическое занятие</w:t>
            </w:r>
          </w:p>
        </w:tc>
        <w:tc>
          <w:tcPr>
            <w:tcW w:w="1805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Беседа,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наблюдение, практическая работа</w:t>
            </w:r>
          </w:p>
        </w:tc>
      </w:tr>
      <w:tr w:rsidR="00EB7D03" w:rsidRPr="00312444" w:rsidTr="00FF67DF">
        <w:trPr>
          <w:trHeight w:val="828"/>
        </w:trPr>
        <w:tc>
          <w:tcPr>
            <w:tcW w:w="574" w:type="dxa"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«Танцевально – ритмическая гимнастика»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A3C02" w:rsidRPr="00312444" w:rsidRDefault="00F00854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A3C02" w:rsidRPr="00312444" w:rsidRDefault="00F00854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FA3C02" w:rsidRPr="00312444" w:rsidRDefault="004A347D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805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рактическая</w:t>
            </w: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работа, наблюдение</w:t>
            </w:r>
          </w:p>
        </w:tc>
      </w:tr>
      <w:tr w:rsidR="00EB7D03" w:rsidRPr="00312444" w:rsidTr="00FF67DF">
        <w:trPr>
          <w:trHeight w:val="1093"/>
        </w:trPr>
        <w:tc>
          <w:tcPr>
            <w:tcW w:w="574" w:type="dxa"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Игропластика</w:t>
            </w:r>
            <w:proofErr w:type="spellEnd"/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A3C02" w:rsidRPr="00312444" w:rsidRDefault="00F00854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A3C02" w:rsidRPr="00312444" w:rsidRDefault="00F00854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3</w:t>
            </w:r>
            <w:r w:rsidR="00FF67DF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796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Комплексное занятие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, практическо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lastRenderedPageBreak/>
              <w:t>е занятие</w:t>
            </w:r>
          </w:p>
        </w:tc>
        <w:tc>
          <w:tcPr>
            <w:tcW w:w="1805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lastRenderedPageBreak/>
              <w:t>Беседа,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наблюдение, практическа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lastRenderedPageBreak/>
              <w:t>я</w:t>
            </w: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работа</w:t>
            </w:r>
          </w:p>
        </w:tc>
      </w:tr>
      <w:tr w:rsidR="00EB7D03" w:rsidRPr="00312444" w:rsidTr="00FF67DF">
        <w:trPr>
          <w:trHeight w:val="1093"/>
        </w:trPr>
        <w:tc>
          <w:tcPr>
            <w:tcW w:w="574" w:type="dxa"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«Пальчиковая гимнастика»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FA3C02" w:rsidRPr="00312444" w:rsidRDefault="004A347D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805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рактическая</w:t>
            </w: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работа</w:t>
            </w:r>
            <w:r w:rsidR="00EB7D03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, наблюдение, анализ</w:t>
            </w:r>
          </w:p>
        </w:tc>
      </w:tr>
      <w:tr w:rsidR="00EB7D03" w:rsidRPr="00312444" w:rsidTr="00FF67DF">
        <w:trPr>
          <w:trHeight w:val="828"/>
        </w:trPr>
        <w:tc>
          <w:tcPr>
            <w:tcW w:w="574" w:type="dxa"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«Игровой массаж»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A3C02" w:rsidRPr="00312444" w:rsidRDefault="00FF67DF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FA3C02" w:rsidRPr="00312444" w:rsidRDefault="00EB7D03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805" w:type="dxa"/>
          </w:tcPr>
          <w:p w:rsidR="00FA3C02" w:rsidRPr="00312444" w:rsidRDefault="00101101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</w:t>
            </w:r>
            <w:r w:rsidR="00EB7D03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рактическая</w:t>
            </w: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EB7D03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работа, наблюдение</w:t>
            </w:r>
          </w:p>
        </w:tc>
      </w:tr>
      <w:tr w:rsidR="00EB7D03" w:rsidRPr="00312444" w:rsidTr="00FF67DF">
        <w:trPr>
          <w:trHeight w:val="812"/>
        </w:trPr>
        <w:tc>
          <w:tcPr>
            <w:tcW w:w="574" w:type="dxa"/>
          </w:tcPr>
          <w:p w:rsidR="00FA3C02" w:rsidRPr="00312444" w:rsidRDefault="00FA3C02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A3C02" w:rsidRPr="00312444" w:rsidRDefault="004A347D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«Игры - путешествия»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A3C02" w:rsidRPr="00312444" w:rsidRDefault="00F00854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A3C02" w:rsidRPr="00312444" w:rsidRDefault="004A347D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A3C02" w:rsidRPr="00312444" w:rsidRDefault="00F00854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FA3C02" w:rsidRPr="00312444" w:rsidRDefault="00EB7D03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Практическ</w:t>
            </w:r>
            <w:r w:rsidR="004A347D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ое занятие</w:t>
            </w:r>
          </w:p>
        </w:tc>
        <w:tc>
          <w:tcPr>
            <w:tcW w:w="1805" w:type="dxa"/>
          </w:tcPr>
          <w:p w:rsidR="00FA3C02" w:rsidRPr="00312444" w:rsidRDefault="004A347D" w:rsidP="003124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Практическ</w:t>
            </w:r>
            <w:r w:rsidR="00EB7D03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ая</w:t>
            </w: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EB7D03"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работа, анализ</w:t>
            </w:r>
          </w:p>
        </w:tc>
      </w:tr>
      <w:tr w:rsidR="00FF67DF" w:rsidRPr="00312444" w:rsidTr="00FF67DF">
        <w:trPr>
          <w:trHeight w:val="843"/>
        </w:trPr>
        <w:tc>
          <w:tcPr>
            <w:tcW w:w="574" w:type="dxa"/>
          </w:tcPr>
          <w:p w:rsidR="00FF67DF" w:rsidRDefault="00FF67DF" w:rsidP="00FF67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Итоговый танец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805" w:type="dxa"/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FF67DF" w:rsidRPr="00312444" w:rsidTr="00FF67DF">
        <w:trPr>
          <w:trHeight w:val="843"/>
        </w:trPr>
        <w:tc>
          <w:tcPr>
            <w:tcW w:w="574" w:type="dxa"/>
          </w:tcPr>
          <w:p w:rsidR="00FF67DF" w:rsidRDefault="00FF67DF" w:rsidP="00FF67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31244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  <w:p w:rsidR="00FF67DF" w:rsidRPr="00312444" w:rsidRDefault="00F00854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4</w:t>
            </w:r>
          </w:p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  <w:p w:rsidR="00FF67DF" w:rsidRPr="00312444" w:rsidRDefault="00F00854" w:rsidP="00FF67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96" w:type="dxa"/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FF67DF" w:rsidRPr="00312444" w:rsidRDefault="00FF67DF" w:rsidP="00FF67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</w:p>
        </w:tc>
      </w:tr>
    </w:tbl>
    <w:p w:rsidR="00501A07" w:rsidRPr="00312444" w:rsidRDefault="00501A07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01A07" w:rsidRDefault="00501A07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12444">
        <w:rPr>
          <w:rFonts w:ascii="TimesNewRomanPSMT" w:hAnsi="TimesNewRomanPSMT" w:cs="TimesNewRomanPSMT"/>
          <w:b/>
          <w:sz w:val="28"/>
          <w:szCs w:val="28"/>
        </w:rPr>
        <w:t>4. Оценочные и методические нормативы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501A07" w:rsidRPr="00312444" w:rsidRDefault="00501A07" w:rsidP="003124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312444">
        <w:rPr>
          <w:rFonts w:ascii="TimesNewRomanPSMT" w:hAnsi="TimesNewRomanPSMT" w:cs="TimesNewRomanPSMT"/>
          <w:sz w:val="28"/>
          <w:szCs w:val="28"/>
        </w:rPr>
        <w:t xml:space="preserve">Поскольку </w:t>
      </w:r>
      <w:r w:rsidR="00994257">
        <w:rPr>
          <w:rFonts w:ascii="TimesNewRomanPSMT" w:hAnsi="TimesNewRomanPSMT" w:cs="TimesNewRomanPSMT"/>
          <w:color w:val="000000"/>
          <w:sz w:val="28"/>
          <w:szCs w:val="28"/>
        </w:rPr>
        <w:t xml:space="preserve">дополнительная образовательная модифицированная </w:t>
      </w:r>
      <w:r w:rsidR="00994257" w:rsidRPr="00312444">
        <w:rPr>
          <w:rFonts w:ascii="TimesNewRomanPSMT" w:hAnsi="TimesNewRomanPSMT" w:cs="TimesNewRomanPSMT"/>
          <w:color w:val="000000"/>
          <w:sz w:val="28"/>
          <w:szCs w:val="28"/>
        </w:rPr>
        <w:t>программу</w:t>
      </w:r>
      <w:r w:rsidR="00994257">
        <w:rPr>
          <w:rFonts w:ascii="TimesNewRomanPSMT" w:hAnsi="TimesNewRomanPSMT" w:cs="TimesNewRomanPSMT"/>
          <w:color w:val="000000"/>
          <w:sz w:val="28"/>
          <w:szCs w:val="28"/>
        </w:rPr>
        <w:t xml:space="preserve"> оздоровительной направленности</w:t>
      </w:r>
      <w:r w:rsidR="00994257" w:rsidRPr="00312444"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proofErr w:type="spellStart"/>
      <w:r w:rsidR="00994257" w:rsidRPr="00312444">
        <w:rPr>
          <w:rFonts w:ascii="TimesNewRomanPSMT" w:hAnsi="TimesNewRomanPSMT" w:cs="TimesNewRomanPSMT"/>
          <w:color w:val="000000"/>
          <w:sz w:val="28"/>
          <w:szCs w:val="28"/>
        </w:rPr>
        <w:t>Са</w:t>
      </w:r>
      <w:proofErr w:type="spellEnd"/>
      <w:r w:rsidR="00994257" w:rsidRPr="00312444">
        <w:rPr>
          <w:rFonts w:ascii="TimesNewRomanPSMT" w:hAnsi="TimesNewRomanPSMT" w:cs="TimesNewRomanPSMT"/>
          <w:color w:val="000000"/>
          <w:sz w:val="28"/>
          <w:szCs w:val="28"/>
        </w:rPr>
        <w:t>-Фи-</w:t>
      </w:r>
      <w:proofErr w:type="spellStart"/>
      <w:r w:rsidR="00994257" w:rsidRPr="00312444">
        <w:rPr>
          <w:rFonts w:ascii="TimesNewRomanPSMT" w:hAnsi="TimesNewRomanPSMT" w:cs="TimesNewRomanPSMT"/>
          <w:color w:val="000000"/>
          <w:sz w:val="28"/>
          <w:szCs w:val="28"/>
        </w:rPr>
        <w:t>Данс</w:t>
      </w:r>
      <w:r w:rsidR="00994257">
        <w:rPr>
          <w:rFonts w:ascii="TimesNewRomanPSMT" w:hAnsi="TimesNewRomanPSMT" w:cs="TimesNewRomanPSMT"/>
          <w:color w:val="000000"/>
          <w:sz w:val="28"/>
          <w:szCs w:val="28"/>
        </w:rPr>
        <w:t>е</w:t>
      </w:r>
      <w:proofErr w:type="spellEnd"/>
      <w:r w:rsidR="00994257" w:rsidRPr="00312444">
        <w:rPr>
          <w:rFonts w:ascii="TimesNewRomanPSMT" w:hAnsi="TimesNewRomanPSMT" w:cs="TimesNewRomanPSMT"/>
          <w:color w:val="000000"/>
          <w:sz w:val="28"/>
          <w:szCs w:val="28"/>
        </w:rPr>
        <w:t>»</w:t>
      </w:r>
      <w:r w:rsidRPr="00312444">
        <w:rPr>
          <w:rFonts w:ascii="TimesNewRomanPSMT" w:hAnsi="TimesNewRomanPSMT" w:cs="TimesNewRomanPSMT"/>
          <w:sz w:val="28"/>
          <w:szCs w:val="28"/>
        </w:rPr>
        <w:t xml:space="preserve"> рассчитана для детей дошкольного возраста и имеет общекультурный уровень усвоения, а дети в этом возрасте уже более усидчивы, терпеливы, но все же любознательны. Поэтому, чтобы сохранить интерес к занятиям применяются различные методы и формы обучения:</w:t>
      </w:r>
    </w:p>
    <w:p w:rsidR="00501A07" w:rsidRPr="00312444" w:rsidRDefault="00501A07" w:rsidP="003124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312444">
        <w:rPr>
          <w:rFonts w:ascii="TimesNewRomanPSMT" w:hAnsi="TimesNewRomanPSMT" w:cs="TimesNewRomanPSMT"/>
          <w:sz w:val="28"/>
          <w:szCs w:val="28"/>
        </w:rPr>
        <w:t>Беседа - позволяет психологически подготовить детей к физическим нагрузкам.</w:t>
      </w:r>
    </w:p>
    <w:p w:rsidR="00501A07" w:rsidRPr="00312444" w:rsidRDefault="00501A07" w:rsidP="003124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sz w:val="28"/>
          <w:szCs w:val="28"/>
        </w:rPr>
        <w:t xml:space="preserve"> Рассказ и показ – с их помощью раскрывается художественно-эстетическое содержание изучаемого материала.</w:t>
      </w:r>
    </w:p>
    <w:p w:rsidR="00867B72" w:rsidRPr="00312444" w:rsidRDefault="00501A07" w:rsidP="003124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sz w:val="28"/>
          <w:szCs w:val="28"/>
        </w:rPr>
        <w:t xml:space="preserve"> Объяснение - позволяет добиться грамотного исполнения танцевальных движений. </w:t>
      </w:r>
    </w:p>
    <w:p w:rsidR="00501A07" w:rsidRDefault="00501A07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5A1D1F" w:rsidRPr="00312444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Оборудование и материально-технические условия</w:t>
      </w:r>
      <w:r w:rsid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312444"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</w:t>
      </w: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ля </w:t>
      </w:r>
      <w:r w:rsid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о</w:t>
      </w: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беспечения программы.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Cs/>
          <w:color w:val="000000"/>
          <w:sz w:val="28"/>
          <w:szCs w:val="28"/>
        </w:rPr>
        <w:t xml:space="preserve">- </w:t>
      </w: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мячи (по количеству детей)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Cs/>
          <w:color w:val="000000"/>
          <w:sz w:val="28"/>
          <w:szCs w:val="28"/>
        </w:rPr>
        <w:t>-</w:t>
      </w: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ленты на кольцах (по количеству детей)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Cs/>
          <w:color w:val="000000"/>
          <w:sz w:val="28"/>
          <w:szCs w:val="28"/>
        </w:rPr>
        <w:t>-</w:t>
      </w: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султанчики (по количеству детей)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Cs/>
          <w:color w:val="000000"/>
          <w:sz w:val="28"/>
          <w:szCs w:val="28"/>
        </w:rPr>
        <w:t>-</w:t>
      </w: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платочки (по количеству детей)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Cs/>
          <w:color w:val="000000"/>
          <w:sz w:val="28"/>
          <w:szCs w:val="28"/>
        </w:rPr>
        <w:t>-</w:t>
      </w: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шапочки (для игр)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Cs/>
          <w:color w:val="000000"/>
          <w:sz w:val="28"/>
          <w:szCs w:val="28"/>
        </w:rPr>
        <w:t>-</w:t>
      </w: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обручи (по количеству детей)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Cs/>
          <w:color w:val="000000"/>
          <w:sz w:val="28"/>
          <w:szCs w:val="28"/>
        </w:rPr>
        <w:t>-</w:t>
      </w: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ленты на палочках (по количеству детей)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312444">
        <w:rPr>
          <w:rFonts w:ascii="TimesNewRomanPSMT" w:hAnsi="TimesNewRomanPSMT" w:cs="TimesNewRomanPSMT"/>
          <w:bCs/>
          <w:color w:val="000000"/>
          <w:sz w:val="28"/>
          <w:szCs w:val="28"/>
        </w:rPr>
        <w:t>-</w:t>
      </w:r>
      <w:r w:rsidRPr="0031244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элементы костюмов</w:t>
      </w:r>
    </w:p>
    <w:p w:rsidR="00501A07" w:rsidRPr="00312444" w:rsidRDefault="00501A07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312444" w:rsidRDefault="00312444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A1D1F" w:rsidRDefault="005A1D1F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444" w:rsidRDefault="00312444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12444" w:rsidRDefault="00312444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124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6. Литература</w:t>
      </w:r>
    </w:p>
    <w:p w:rsidR="00312444" w:rsidRPr="00312444" w:rsidRDefault="00312444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Буренина А.И. Ритмическая мозаика: (Программа по </w:t>
      </w:r>
      <w:proofErr w:type="gram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ритмической </w:t>
      </w:r>
      <w:r w:rsidR="00501A07"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ластике</w:t>
      </w:r>
      <w:proofErr w:type="gram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детей</w:t>
      </w:r>
      <w:r w:rsidR="00501A07"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и младшего школьного возраста) – СПб.: ЛОИРО, 2000.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Пуртова Т. В. и др. Учите детей танцевать: Учебное пособие – М.: </w:t>
      </w:r>
      <w:proofErr w:type="spell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Владос</w:t>
      </w:r>
      <w:proofErr w:type="spell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, 2003</w:t>
      </w:r>
      <w:r w:rsidR="00501A07"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3. «От рождения до школы» под редакцией Н.Е.</w:t>
      </w:r>
      <w:r w:rsidR="00501A07"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Вераксы</w:t>
      </w:r>
      <w:proofErr w:type="spell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Т.С.Комаровой</w:t>
      </w:r>
      <w:proofErr w:type="spell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М.А.Васильевой</w:t>
      </w:r>
      <w:proofErr w:type="spell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501A07"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ФГОС ДО.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4. Зарецкая Н.В. Танцы для детей старшего дошкольного возраста. Москва 2007г.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spell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Л.И.Пензулаева</w:t>
      </w:r>
      <w:proofErr w:type="spell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«Оздоровительная гимнастика» (комплексы упражнений для детей 3-7 лет) –</w:t>
      </w:r>
      <w:r w:rsidR="00501A07"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М.:МОЗАЙКА_СИНТЕЗ,2014.-128с.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6. Л.А.Соколова комплексы сюжетных гимнастик для дошкольников. –</w:t>
      </w:r>
      <w:r w:rsidR="00501A07"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Спб</w:t>
      </w:r>
      <w:proofErr w:type="spell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.:</w:t>
      </w:r>
      <w:proofErr w:type="gram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ООО»ИЗДАТЕЛЬСТВО «ДЕТСТВО-ПРЕСС»,2013.-80с.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7. Мухина В.С. «Детская психология» 2005г.</w:t>
      </w:r>
    </w:p>
    <w:p w:rsidR="00DD3EA9" w:rsidRDefault="00DD3EA9" w:rsidP="00312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8. Программа дошкольного образования «</w:t>
      </w:r>
      <w:proofErr w:type="spell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Са</w:t>
      </w:r>
      <w:proofErr w:type="spell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-Фи-</w:t>
      </w:r>
      <w:proofErr w:type="spell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Дансе</w:t>
      </w:r>
      <w:proofErr w:type="spell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автор Ж.Е. </w:t>
      </w:r>
      <w:proofErr w:type="spell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Фирилёва</w:t>
      </w:r>
      <w:proofErr w:type="spellEnd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12444">
        <w:rPr>
          <w:rFonts w:ascii="Times New Roman" w:hAnsi="Times New Roman" w:cs="Times New Roman"/>
          <w:bCs/>
          <w:color w:val="000000"/>
          <w:sz w:val="28"/>
          <w:szCs w:val="28"/>
        </w:rPr>
        <w:t>Е.Г.Сайкина</w:t>
      </w:r>
      <w:proofErr w:type="spellEnd"/>
    </w:p>
    <w:p w:rsidR="00D77EAF" w:rsidRPr="00312444" w:rsidRDefault="00D77EAF" w:rsidP="00312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Рожно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Е.А. «Рабочая программа ПДОУ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Фи 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 муниципальное бюджетное дошкольное образовательное учреждение Ростова – на – Дону</w:t>
      </w:r>
      <w:r w:rsidR="00654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«Детский сад № 84», </w:t>
      </w:r>
      <w:hyperlink r:id="rId9" w:history="1">
        <w:proofErr w:type="gramStart"/>
        <w:r w:rsidR="006544B9" w:rsidRPr="007F0506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https://www.dou84.ru/images/Platnie_uslugi/rab_program_sa-fi-dance.pdf</w:t>
        </w:r>
      </w:hyperlink>
      <w:r w:rsidR="00654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bookmarkStart w:id="0" w:name="_GoBack"/>
      <w:bookmarkEnd w:id="0"/>
      <w:r w:rsidR="00654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15.07.2022 г.)</w:t>
      </w:r>
    </w:p>
    <w:p w:rsidR="00DD3EA9" w:rsidRPr="00312444" w:rsidRDefault="00DD3EA9" w:rsidP="0031244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sectPr w:rsidR="00DD3EA9" w:rsidRPr="00312444" w:rsidSect="004F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6E" w:rsidRDefault="0087276E" w:rsidP="0087276E">
      <w:pPr>
        <w:spacing w:after="0" w:line="240" w:lineRule="auto"/>
      </w:pPr>
      <w:r>
        <w:separator/>
      </w:r>
    </w:p>
  </w:endnote>
  <w:endnote w:type="continuationSeparator" w:id="0">
    <w:p w:rsidR="0087276E" w:rsidRDefault="0087276E" w:rsidP="0087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318142"/>
      <w:docPartObj>
        <w:docPartGallery w:val="Page Numbers (Bottom of Page)"/>
        <w:docPartUnique/>
      </w:docPartObj>
    </w:sdtPr>
    <w:sdtEndPr/>
    <w:sdtContent>
      <w:p w:rsidR="0087276E" w:rsidRDefault="00F0085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4B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7276E" w:rsidRDefault="008727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6E" w:rsidRDefault="0087276E" w:rsidP="0087276E">
      <w:pPr>
        <w:spacing w:after="0" w:line="240" w:lineRule="auto"/>
      </w:pPr>
      <w:r>
        <w:separator/>
      </w:r>
    </w:p>
  </w:footnote>
  <w:footnote w:type="continuationSeparator" w:id="0">
    <w:p w:rsidR="0087276E" w:rsidRDefault="0087276E" w:rsidP="0087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445D7"/>
    <w:multiLevelType w:val="hybridMultilevel"/>
    <w:tmpl w:val="0A3AD5CC"/>
    <w:lvl w:ilvl="0" w:tplc="D282505A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D3F1678"/>
    <w:multiLevelType w:val="hybridMultilevel"/>
    <w:tmpl w:val="FBE6583A"/>
    <w:lvl w:ilvl="0" w:tplc="AC12C1B6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47011A6"/>
    <w:multiLevelType w:val="multilevel"/>
    <w:tmpl w:val="1E9456A8"/>
    <w:lvl w:ilvl="0">
      <w:start w:val="1"/>
      <w:numFmt w:val="decimal"/>
      <w:lvlText w:val="%1"/>
      <w:lvlJc w:val="left"/>
      <w:pPr>
        <w:ind w:left="420" w:hanging="42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3">
    <w:nsid w:val="7CD53C29"/>
    <w:multiLevelType w:val="hybridMultilevel"/>
    <w:tmpl w:val="FFF04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3EA9"/>
    <w:rsid w:val="000619D2"/>
    <w:rsid w:val="00067818"/>
    <w:rsid w:val="000C1BB2"/>
    <w:rsid w:val="00101101"/>
    <w:rsid w:val="00312444"/>
    <w:rsid w:val="00410967"/>
    <w:rsid w:val="004A347D"/>
    <w:rsid w:val="004F2DB9"/>
    <w:rsid w:val="00501A07"/>
    <w:rsid w:val="005A1D1F"/>
    <w:rsid w:val="006544B9"/>
    <w:rsid w:val="006860A8"/>
    <w:rsid w:val="006F6EEB"/>
    <w:rsid w:val="0075701D"/>
    <w:rsid w:val="00867B72"/>
    <w:rsid w:val="0087276E"/>
    <w:rsid w:val="008F2EA4"/>
    <w:rsid w:val="00994257"/>
    <w:rsid w:val="00A75133"/>
    <w:rsid w:val="00AE3CAC"/>
    <w:rsid w:val="00BB08C5"/>
    <w:rsid w:val="00BD6C35"/>
    <w:rsid w:val="00D35D62"/>
    <w:rsid w:val="00D77EAF"/>
    <w:rsid w:val="00DD3EA9"/>
    <w:rsid w:val="00E54382"/>
    <w:rsid w:val="00EB7D03"/>
    <w:rsid w:val="00F00854"/>
    <w:rsid w:val="00FA3C0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83BE-A267-487B-BCEA-00FDED5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A9"/>
    <w:pPr>
      <w:ind w:left="720"/>
      <w:contextualSpacing/>
    </w:pPr>
  </w:style>
  <w:style w:type="table" w:styleId="a4">
    <w:name w:val="Table Grid"/>
    <w:basedOn w:val="a1"/>
    <w:uiPriority w:val="59"/>
    <w:rsid w:val="0086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43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54382"/>
    <w:pPr>
      <w:widowControl w:val="0"/>
      <w:autoSpaceDE w:val="0"/>
      <w:autoSpaceDN w:val="0"/>
      <w:spacing w:after="0" w:line="240" w:lineRule="auto"/>
      <w:ind w:left="95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5438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Title"/>
    <w:basedOn w:val="a"/>
    <w:link w:val="a8"/>
    <w:uiPriority w:val="1"/>
    <w:qFormat/>
    <w:rsid w:val="00E54382"/>
    <w:pPr>
      <w:widowControl w:val="0"/>
      <w:autoSpaceDE w:val="0"/>
      <w:autoSpaceDN w:val="0"/>
      <w:spacing w:after="0" w:line="643" w:lineRule="exact"/>
      <w:ind w:left="2586" w:right="2036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E54382"/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paragraph" w:customStyle="1" w:styleId="TableParagraph">
    <w:name w:val="Table Paragraph"/>
    <w:basedOn w:val="a"/>
    <w:uiPriority w:val="1"/>
    <w:qFormat/>
    <w:rsid w:val="00E54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9">
    <w:name w:val="Placeholder Text"/>
    <w:basedOn w:val="a0"/>
    <w:uiPriority w:val="99"/>
    <w:semiHidden/>
    <w:rsid w:val="000C1BB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C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1BB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7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276E"/>
  </w:style>
  <w:style w:type="paragraph" w:styleId="ae">
    <w:name w:val="footer"/>
    <w:basedOn w:val="a"/>
    <w:link w:val="af"/>
    <w:uiPriority w:val="99"/>
    <w:unhideWhenUsed/>
    <w:rsid w:val="0087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276E"/>
  </w:style>
  <w:style w:type="character" w:styleId="af0">
    <w:name w:val="Hyperlink"/>
    <w:basedOn w:val="a0"/>
    <w:uiPriority w:val="99"/>
    <w:unhideWhenUsed/>
    <w:rsid w:val="00654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u84.ru/images/Platnie_uslugi/rab_program_sa-fi-dan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B36E-8632-4974-A141-4C6B0372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123</cp:lastModifiedBy>
  <cp:revision>12</cp:revision>
  <cp:lastPrinted>2021-10-25T09:43:00Z</cp:lastPrinted>
  <dcterms:created xsi:type="dcterms:W3CDTF">2021-10-12T10:01:00Z</dcterms:created>
  <dcterms:modified xsi:type="dcterms:W3CDTF">2022-07-29T13:13:00Z</dcterms:modified>
</cp:coreProperties>
</file>