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widowControl w:val="0"/>
        <w:spacing w:line="116" w:lineRule="exact"/>
        <w:rPr>
          <w:sz w:val="9"/>
          <w:szCs w:val="9"/>
        </w:rPr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h="1665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2pt;height:833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65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582pt;height:833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69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587pt;height:835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69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585pt;height:835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7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584pt;height:839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1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585pt;height:836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7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591pt;height:839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65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3" type="#_x0000_t75" style="width:584pt;height:833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69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4" type="#_x0000_t75" style="width:585pt;height:835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4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5" type="#_x0000_t75" style="width:588pt;height:838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4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6" type="#_x0000_t75" style="width:585pt;height:838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type w:val="continuous"/>
      <w:pgSz w:w="11900" w:h="16840"/>
      <w:pgMar w:top="0" w:left="82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/Relationships>
</file>